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CC4DBA" w14:textId="12771DE8" w:rsidR="00BF2949" w:rsidRDefault="00BF2949">
      <w:r>
        <w:rPr>
          <w:noProof/>
        </w:rPr>
        <mc:AlternateContent>
          <mc:Choice Requires="wpg">
            <w:drawing>
              <wp:anchor distT="0" distB="0" distL="114300" distR="114300" simplePos="0" relativeHeight="251658240" behindDoc="1" locked="0" layoutInCell="1" allowOverlap="1" wp14:anchorId="4D171748" wp14:editId="670AF93E">
                <wp:simplePos x="0" y="0"/>
                <wp:positionH relativeFrom="page">
                  <wp:posOffset>-5080</wp:posOffset>
                </wp:positionH>
                <wp:positionV relativeFrom="page">
                  <wp:posOffset>47625</wp:posOffset>
                </wp:positionV>
                <wp:extent cx="7781925" cy="1001585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10015855"/>
                          <a:chOff x="-8" y="75"/>
                          <a:chExt cx="12255" cy="15773"/>
                        </a:xfrm>
                      </wpg:grpSpPr>
                      <wps:wsp>
                        <wps:cNvPr id="7" name="Rectangle 8"/>
                        <wps:cNvSpPr>
                          <a:spLocks noChangeArrowheads="1"/>
                        </wps:cNvSpPr>
                        <wps:spPr bwMode="auto">
                          <a:xfrm>
                            <a:off x="0" y="75"/>
                            <a:ext cx="12240" cy="15750"/>
                          </a:xfrm>
                          <a:prstGeom prst="rect">
                            <a:avLst/>
                          </a:prstGeom>
                          <a:solidFill>
                            <a:srgbClr val="0C37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0" y="90"/>
                            <a:ext cx="12240" cy="15750"/>
                          </a:xfrm>
                          <a:custGeom>
                            <a:avLst/>
                            <a:gdLst>
                              <a:gd name="T0" fmla="*/ 0 w 12240"/>
                              <a:gd name="T1" fmla="+- 0 15840 90"/>
                              <a:gd name="T2" fmla="*/ 15840 h 15750"/>
                              <a:gd name="T3" fmla="*/ 0 w 12240"/>
                              <a:gd name="T4" fmla="+- 0 90 90"/>
                              <a:gd name="T5" fmla="*/ 90 h 15750"/>
                              <a:gd name="T6" fmla="*/ 12239 w 12240"/>
                              <a:gd name="T7" fmla="+- 0 90 90"/>
                              <a:gd name="T8" fmla="*/ 90 h 15750"/>
                            </a:gdLst>
                            <a:ahLst/>
                            <a:cxnLst>
                              <a:cxn ang="0">
                                <a:pos x="T0" y="T2"/>
                              </a:cxn>
                              <a:cxn ang="0">
                                <a:pos x="T3" y="T5"/>
                              </a:cxn>
                              <a:cxn ang="0">
                                <a:pos x="T6" y="T8"/>
                              </a:cxn>
                            </a:cxnLst>
                            <a:rect l="0" t="0" r="r" b="b"/>
                            <a:pathLst>
                              <a:path w="12240" h="15750">
                                <a:moveTo>
                                  <a:pt x="0" y="15750"/>
                                </a:moveTo>
                                <a:lnTo>
                                  <a:pt x="0" y="0"/>
                                </a:lnTo>
                                <a:lnTo>
                                  <a:pt x="12239" y="0"/>
                                </a:lnTo>
                              </a:path>
                            </a:pathLst>
                          </a:custGeom>
                          <a:noFill/>
                          <a:ln w="9525">
                            <a:solidFill>
                              <a:srgbClr val="001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338" y="1289"/>
                            <a:ext cx="3941" cy="8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11A736" id="Group 6" o:spid="_x0000_s1026" style="position:absolute;margin-left:-.4pt;margin-top:3.75pt;width:612.75pt;height:788.65pt;z-index:-251658240;mso-position-horizontal-relative:page;mso-position-vertical-relative:page" coordorigin="-8,75" coordsize="12255,15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">
                <v:rect id="Rectangle 8" o:spid="_x0000_s1027" style="position:absolute;top:75;width:12240;height:1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" fillcolor="#0c377a" stroked="f"/>
                <v:shape id="Freeform 9" o:spid="_x0000_s1028" style="position:absolute;top:90;width:12240;height:15750;visibility:visible;mso-wrap-style:square;v-text-anchor:top" coordsize="12240,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" path="m,15750l,,12239,e" filled="f" strokecolor="#001f50">
                  <v:path arrowok="t" o:connecttype="custom" o:connectlocs="0,15840;0,90;12239,90" o:connectangles="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style="position:absolute;left:7338;top:1289;width:3941;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">
                  <v:imagedata r:id="rId12" o:title=""/>
                </v:shape>
                <w10:wrap anchorx="page" anchory="page"/>
              </v:group>
            </w:pict>
          </mc:Fallback>
        </mc:AlternateContent>
      </w:r>
    </w:p>
    <w:p w14:paraId="378AC73E" w14:textId="7EC30673" w:rsidR="00BF2949" w:rsidRDefault="00733148">
      <w:r>
        <w:rPr>
          <w:noProof/>
        </w:rPr>
        <mc:AlternateContent>
          <mc:Choice Requires="wps">
            <w:drawing>
              <wp:anchor distT="0" distB="0" distL="114300" distR="114300" simplePos="0" relativeHeight="251660288" behindDoc="0" locked="0" layoutInCell="1" allowOverlap="1" wp14:anchorId="0BC49672" wp14:editId="6AFE7DB8">
                <wp:simplePos x="0" y="0"/>
                <wp:positionH relativeFrom="column">
                  <wp:posOffset>-634621</wp:posOffset>
                </wp:positionH>
                <wp:positionV relativeFrom="paragraph">
                  <wp:posOffset>6381181</wp:posOffset>
                </wp:positionV>
                <wp:extent cx="5281684" cy="1826128"/>
                <wp:effectExtent l="0" t="0" r="0" b="3175"/>
                <wp:wrapNone/>
                <wp:docPr id="38" name="Rectangle 38"/>
                <wp:cNvGraphicFramePr/>
                <a:graphic xmlns:a="http://schemas.openxmlformats.org/drawingml/2006/main">
                  <a:graphicData uri="http://schemas.microsoft.com/office/word/2010/wordprocessingShape">
                    <wps:wsp>
                      <wps:cNvSpPr/>
                      <wps:spPr>
                        <a:xfrm>
                          <a:off x="0" y="0"/>
                          <a:ext cx="5281684" cy="1826128"/>
                        </a:xfrm>
                        <a:prstGeom prst="rect">
                          <a:avLst/>
                        </a:prstGeom>
                        <a:solidFill>
                          <a:srgbClr val="00BC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4B1C4E" w14:textId="7C393AB7" w:rsidR="0069543E" w:rsidRPr="00733148" w:rsidRDefault="0069543E" w:rsidP="00733148">
                            <w:pPr>
                              <w:pStyle w:val="CoverTitle"/>
                              <w:rPr>
                                <w:sz w:val="56"/>
                                <w:szCs w:val="56"/>
                              </w:rPr>
                            </w:pPr>
                            <w:bookmarkStart w:id="0" w:name="_Hlk37744783"/>
                            <w:r>
                              <w:rPr>
                                <w:sz w:val="56"/>
                                <w:szCs w:val="56"/>
                              </w:rPr>
                              <w:t>A Guide to Migrating a Java Oracle Application to Azure Database for PostgreSQL</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C49672" id="Rectangle 38" o:spid="_x0000_s1026" style="position:absolute;margin-left:-49.95pt;margin-top:502.45pt;width:415.9pt;height:143.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" fillcolor="#00bcf2" stroked="f" strokeweight="1pt">
                <v:textbox>
                  <w:txbxContent>
                    <w:p w14:paraId="144B1C4E" w14:textId="7C393AB7" w:rsidR="0069543E" w:rsidRPr="00733148" w:rsidRDefault="0069543E" w:rsidP="00733148">
                      <w:pPr>
                        <w:pStyle w:val="CoverTitle"/>
                        <w:rPr>
                          <w:sz w:val="56"/>
                          <w:szCs w:val="56"/>
                        </w:rPr>
                      </w:pPr>
                      <w:bookmarkStart w:id="1" w:name="_Hlk37744783"/>
                      <w:r>
                        <w:rPr>
                          <w:sz w:val="56"/>
                          <w:szCs w:val="56"/>
                        </w:rPr>
                        <w:t>A Guide to Migrating a Java Oracle Application to Azure Database for PostgreSQL</w:t>
                      </w:r>
                      <w:bookmarkEnd w:id="1"/>
                    </w:p>
                  </w:txbxContent>
                </v:textbox>
              </v:rect>
            </w:pict>
          </mc:Fallback>
        </mc:AlternateContent>
      </w:r>
      <w:r w:rsidR="00BF2949">
        <w:br w:type="page"/>
      </w:r>
    </w:p>
    <w:p w14:paraId="6351960B" w14:textId="620A6386" w:rsidR="005A33ED" w:rsidRDefault="005A33ED"/>
    <w:p w14:paraId="4398E8E4" w14:textId="5C2B4B2B" w:rsidR="00BF2949" w:rsidRDefault="00BF2949"/>
    <w:p w14:paraId="03EF9062" w14:textId="1882B853" w:rsidR="00BF2949" w:rsidRDefault="00BF2949">
      <w:r>
        <w:br w:type="page"/>
      </w:r>
    </w:p>
    <w:p w14:paraId="39D5DFED" w14:textId="77777777" w:rsidR="00BF2949" w:rsidRDefault="00BF2949" w:rsidP="00BF2949">
      <w:r>
        <w:lastRenderedPageBreak/>
        <w:t>The information herein is for informational purposes only and represents the current view of Microsoft Corporation as of the date of this publication. Because Microsoft must respond to changing market conditions, it should not be interpreted to be a commitment on the part of Microsoft, and Microsoft cannot guarantee the accuracy of any information provided after the date of this presentation. MICROSOFT MAKES NO WARRANTIES, EXPRESS, IMPLIED OR STATUTORY, AS TO THE INFORMATION IN THIS</w:t>
      </w:r>
      <w:r>
        <w:rPr>
          <w:spacing w:val="-10"/>
        </w:rPr>
        <w:t xml:space="preserve"> </w:t>
      </w:r>
      <w:r>
        <w:t>PRESENTATION.</w:t>
      </w:r>
    </w:p>
    <w:p w14:paraId="5CFC492F" w14:textId="77777777" w:rsidR="00BF2949" w:rsidRDefault="00BF2949" w:rsidP="00BF2949"/>
    <w:p w14:paraId="559071DB" w14:textId="77777777" w:rsidR="00BF2949" w:rsidRDefault="00BF2949" w:rsidP="00BF2949">
      <w:r>
        <w:t>© 2020 Microsoft. All rights reserved. This document is for informational purposes only. Microsoft makes no warranties, express or implied, with respect to the information presented here</w:t>
      </w:r>
    </w:p>
    <w:p w14:paraId="69E60EE2" w14:textId="7B12CB2B" w:rsidR="00BF2949" w:rsidRDefault="00BF2949"/>
    <w:p w14:paraId="1B093D1D" w14:textId="4C7A4B30" w:rsidR="00BF2949" w:rsidRDefault="00BF2949"/>
    <w:p w14:paraId="0AA35F7C" w14:textId="3892D2DE" w:rsidR="00BF2949" w:rsidRDefault="00BF2949"/>
    <w:p w14:paraId="73B058AD" w14:textId="4F46D05F" w:rsidR="00BF2949" w:rsidRDefault="00BF2949"/>
    <w:p w14:paraId="6AB49929" w14:textId="2D64B321" w:rsidR="00BF2949" w:rsidRDefault="00BF2949"/>
    <w:p w14:paraId="0B38CEC9" w14:textId="1D61A7AC" w:rsidR="00BF2949" w:rsidRDefault="00BF2949"/>
    <w:p w14:paraId="466A433B" w14:textId="75A20ECA" w:rsidR="00BF2949" w:rsidRDefault="00BF2949"/>
    <w:p w14:paraId="651E4BD9" w14:textId="5650B665" w:rsidR="00BF2949" w:rsidRDefault="00BF2949"/>
    <w:p w14:paraId="7172367A" w14:textId="45A0D4D7" w:rsidR="00BF2949" w:rsidRDefault="00BF2949"/>
    <w:p w14:paraId="461212F3" w14:textId="3E6DBBC2" w:rsidR="00BF2949" w:rsidRDefault="00BF2949"/>
    <w:p w14:paraId="12C8E642" w14:textId="40363137" w:rsidR="00BF2949" w:rsidRDefault="00BF2949"/>
    <w:p w14:paraId="7A0AF081" w14:textId="10B989CA" w:rsidR="00BF2949" w:rsidRDefault="00BF2949"/>
    <w:p w14:paraId="38E7C6DA" w14:textId="2EC46313" w:rsidR="00BF2949" w:rsidRDefault="00BF2949"/>
    <w:p w14:paraId="3F19AD7D" w14:textId="5721693A" w:rsidR="00BF2949" w:rsidRDefault="00BF2949"/>
    <w:p w14:paraId="37CEC796" w14:textId="12CBA674" w:rsidR="00BF2949" w:rsidRDefault="00BF2949"/>
    <w:p w14:paraId="29BD6544" w14:textId="61E2B339" w:rsidR="00BF2949" w:rsidRDefault="00BF2949"/>
    <w:p w14:paraId="51028386" w14:textId="687C8225" w:rsidR="00BF2949" w:rsidRDefault="00BF2949"/>
    <w:p w14:paraId="0B99B6D0" w14:textId="2306F639" w:rsidR="00BF2949" w:rsidRDefault="00BF2949"/>
    <w:p w14:paraId="5D20A612" w14:textId="488FF7AD" w:rsidR="00BF2949" w:rsidRDefault="00BF2949"/>
    <w:p w14:paraId="561D7A58" w14:textId="43EB5B49" w:rsidR="00BF2949" w:rsidRDefault="00BF2949"/>
    <w:p w14:paraId="3719C6C7" w14:textId="72EB902A" w:rsidR="00BF2949" w:rsidRDefault="00BF2949"/>
    <w:sdt>
      <w:sdtPr>
        <w:rPr>
          <w:rFonts w:asciiTheme="minorHAnsi" w:eastAsiaTheme="minorHAnsi" w:hAnsiTheme="minorHAnsi" w:cstheme="minorBidi"/>
          <w:color w:val="auto"/>
          <w:sz w:val="22"/>
          <w:szCs w:val="22"/>
        </w:rPr>
        <w:id w:val="-1512984325"/>
        <w:docPartObj>
          <w:docPartGallery w:val="Table of Contents"/>
          <w:docPartUnique/>
        </w:docPartObj>
      </w:sdtPr>
      <w:sdtEndPr>
        <w:rPr>
          <w:b/>
          <w:bCs/>
          <w:noProof/>
        </w:rPr>
      </w:sdtEndPr>
      <w:sdtContent>
        <w:p w14:paraId="0E3E015B" w14:textId="74E6BCE3" w:rsidR="00704BDD" w:rsidRDefault="00704BDD">
          <w:pPr>
            <w:pStyle w:val="TOCHeading"/>
          </w:pPr>
          <w:r>
            <w:t>Contents</w:t>
          </w:r>
        </w:p>
        <w:p w14:paraId="58D5158B" w14:textId="359F882B" w:rsidR="008B5F71" w:rsidRDefault="00704BDD">
          <w:pPr>
            <w:pStyle w:val="TOC2"/>
            <w:tabs>
              <w:tab w:val="right" w:leader="dot" w:pos="9350"/>
            </w:tabs>
            <w:rPr>
              <w:rFonts w:eastAsiaTheme="minorEastAsia"/>
              <w:noProof/>
            </w:rPr>
          </w:pPr>
          <w:r>
            <w:fldChar w:fldCharType="begin"/>
          </w:r>
          <w:r>
            <w:instrText xml:space="preserve"> TOC \o "1-3" \h \z \u </w:instrText>
          </w:r>
          <w:r>
            <w:fldChar w:fldCharType="separate"/>
          </w:r>
          <w:hyperlink w:anchor="_Toc37177927" w:history="1">
            <w:r w:rsidR="008B5F71" w:rsidRPr="007D343A">
              <w:rPr>
                <w:rStyle w:val="Hyperlink"/>
                <w:noProof/>
              </w:rPr>
              <w:t>About the guide</w:t>
            </w:r>
            <w:r w:rsidR="008B5F71">
              <w:rPr>
                <w:noProof/>
                <w:webHidden/>
              </w:rPr>
              <w:tab/>
            </w:r>
            <w:r w:rsidR="008B5F71">
              <w:rPr>
                <w:noProof/>
                <w:webHidden/>
              </w:rPr>
              <w:fldChar w:fldCharType="begin"/>
            </w:r>
            <w:r w:rsidR="008B5F71">
              <w:rPr>
                <w:noProof/>
                <w:webHidden/>
              </w:rPr>
              <w:instrText xml:space="preserve"> PAGEREF _Toc37177927 \h </w:instrText>
            </w:r>
            <w:r w:rsidR="008B5F71">
              <w:rPr>
                <w:noProof/>
                <w:webHidden/>
              </w:rPr>
            </w:r>
            <w:r w:rsidR="008B5F71">
              <w:rPr>
                <w:noProof/>
                <w:webHidden/>
              </w:rPr>
              <w:fldChar w:fldCharType="separate"/>
            </w:r>
            <w:r w:rsidR="008B5F71">
              <w:rPr>
                <w:noProof/>
                <w:webHidden/>
              </w:rPr>
              <w:t>6</w:t>
            </w:r>
            <w:r w:rsidR="008B5F71">
              <w:rPr>
                <w:noProof/>
                <w:webHidden/>
              </w:rPr>
              <w:fldChar w:fldCharType="end"/>
            </w:r>
          </w:hyperlink>
        </w:p>
        <w:p w14:paraId="01A85063" w14:textId="75A3E2D6" w:rsidR="008B5F71" w:rsidRDefault="0017595B">
          <w:pPr>
            <w:pStyle w:val="TOC2"/>
            <w:tabs>
              <w:tab w:val="right" w:leader="dot" w:pos="9350"/>
            </w:tabs>
            <w:rPr>
              <w:rFonts w:eastAsiaTheme="minorEastAsia"/>
              <w:noProof/>
            </w:rPr>
          </w:pPr>
          <w:hyperlink w:anchor="_Toc37177928" w:history="1">
            <w:r w:rsidR="008B5F71" w:rsidRPr="007D343A">
              <w:rPr>
                <w:rStyle w:val="Hyperlink"/>
                <w:noProof/>
              </w:rPr>
              <w:t>Scenario overview</w:t>
            </w:r>
            <w:r w:rsidR="008B5F71">
              <w:rPr>
                <w:noProof/>
                <w:webHidden/>
              </w:rPr>
              <w:tab/>
            </w:r>
            <w:r w:rsidR="008B5F71">
              <w:rPr>
                <w:noProof/>
                <w:webHidden/>
              </w:rPr>
              <w:fldChar w:fldCharType="begin"/>
            </w:r>
            <w:r w:rsidR="008B5F71">
              <w:rPr>
                <w:noProof/>
                <w:webHidden/>
              </w:rPr>
              <w:instrText xml:space="preserve"> PAGEREF _Toc37177928 \h </w:instrText>
            </w:r>
            <w:r w:rsidR="008B5F71">
              <w:rPr>
                <w:noProof/>
                <w:webHidden/>
              </w:rPr>
            </w:r>
            <w:r w:rsidR="008B5F71">
              <w:rPr>
                <w:noProof/>
                <w:webHidden/>
              </w:rPr>
              <w:fldChar w:fldCharType="separate"/>
            </w:r>
            <w:r w:rsidR="008B5F71">
              <w:rPr>
                <w:noProof/>
                <w:webHidden/>
              </w:rPr>
              <w:t>7</w:t>
            </w:r>
            <w:r w:rsidR="008B5F71">
              <w:rPr>
                <w:noProof/>
                <w:webHidden/>
              </w:rPr>
              <w:fldChar w:fldCharType="end"/>
            </w:r>
          </w:hyperlink>
        </w:p>
        <w:p w14:paraId="3120A61B" w14:textId="6AA24CD8" w:rsidR="008B5F71" w:rsidRDefault="0017595B">
          <w:pPr>
            <w:pStyle w:val="TOC2"/>
            <w:tabs>
              <w:tab w:val="right" w:leader="dot" w:pos="9350"/>
            </w:tabs>
            <w:rPr>
              <w:rFonts w:eastAsiaTheme="minorEastAsia"/>
              <w:noProof/>
            </w:rPr>
          </w:pPr>
          <w:hyperlink w:anchor="_Toc37177929" w:history="1">
            <w:r w:rsidR="008B5F71" w:rsidRPr="007D343A">
              <w:rPr>
                <w:rStyle w:val="Hyperlink"/>
                <w:noProof/>
              </w:rPr>
              <w:t>Legacy on-premises application architecture</w:t>
            </w:r>
            <w:r w:rsidR="008B5F71">
              <w:rPr>
                <w:noProof/>
                <w:webHidden/>
              </w:rPr>
              <w:tab/>
            </w:r>
            <w:r w:rsidR="008B5F71">
              <w:rPr>
                <w:noProof/>
                <w:webHidden/>
              </w:rPr>
              <w:fldChar w:fldCharType="begin"/>
            </w:r>
            <w:r w:rsidR="008B5F71">
              <w:rPr>
                <w:noProof/>
                <w:webHidden/>
              </w:rPr>
              <w:instrText xml:space="preserve"> PAGEREF _Toc37177929 \h </w:instrText>
            </w:r>
            <w:r w:rsidR="008B5F71">
              <w:rPr>
                <w:noProof/>
                <w:webHidden/>
              </w:rPr>
            </w:r>
            <w:r w:rsidR="008B5F71">
              <w:rPr>
                <w:noProof/>
                <w:webHidden/>
              </w:rPr>
              <w:fldChar w:fldCharType="separate"/>
            </w:r>
            <w:r w:rsidR="008B5F71">
              <w:rPr>
                <w:noProof/>
                <w:webHidden/>
              </w:rPr>
              <w:t>8</w:t>
            </w:r>
            <w:r w:rsidR="008B5F71">
              <w:rPr>
                <w:noProof/>
                <w:webHidden/>
              </w:rPr>
              <w:fldChar w:fldCharType="end"/>
            </w:r>
          </w:hyperlink>
        </w:p>
        <w:p w14:paraId="4C911FDE" w14:textId="1BED9AFA" w:rsidR="008B5F71" w:rsidRDefault="0017595B">
          <w:pPr>
            <w:pStyle w:val="TOC2"/>
            <w:tabs>
              <w:tab w:val="right" w:leader="dot" w:pos="9350"/>
            </w:tabs>
            <w:rPr>
              <w:rFonts w:eastAsiaTheme="minorEastAsia"/>
              <w:noProof/>
            </w:rPr>
          </w:pPr>
          <w:hyperlink w:anchor="_Toc37177930" w:history="1">
            <w:r w:rsidR="008B5F71" w:rsidRPr="007D343A">
              <w:rPr>
                <w:rStyle w:val="Hyperlink"/>
                <w:noProof/>
              </w:rPr>
              <w:t>Sample Oracle Database ER Diagram</w:t>
            </w:r>
            <w:r w:rsidR="008B5F71">
              <w:rPr>
                <w:noProof/>
                <w:webHidden/>
              </w:rPr>
              <w:tab/>
            </w:r>
            <w:r w:rsidR="008B5F71">
              <w:rPr>
                <w:noProof/>
                <w:webHidden/>
              </w:rPr>
              <w:fldChar w:fldCharType="begin"/>
            </w:r>
            <w:r w:rsidR="008B5F71">
              <w:rPr>
                <w:noProof/>
                <w:webHidden/>
              </w:rPr>
              <w:instrText xml:space="preserve"> PAGEREF _Toc37177930 \h </w:instrText>
            </w:r>
            <w:r w:rsidR="008B5F71">
              <w:rPr>
                <w:noProof/>
                <w:webHidden/>
              </w:rPr>
            </w:r>
            <w:r w:rsidR="008B5F71">
              <w:rPr>
                <w:noProof/>
                <w:webHidden/>
              </w:rPr>
              <w:fldChar w:fldCharType="separate"/>
            </w:r>
            <w:r w:rsidR="008B5F71">
              <w:rPr>
                <w:noProof/>
                <w:webHidden/>
              </w:rPr>
              <w:t>10</w:t>
            </w:r>
            <w:r w:rsidR="008B5F71">
              <w:rPr>
                <w:noProof/>
                <w:webHidden/>
              </w:rPr>
              <w:fldChar w:fldCharType="end"/>
            </w:r>
          </w:hyperlink>
        </w:p>
        <w:p w14:paraId="7680669E" w14:textId="3A113594" w:rsidR="008B5F71" w:rsidRDefault="0017595B">
          <w:pPr>
            <w:pStyle w:val="TOC2"/>
            <w:tabs>
              <w:tab w:val="right" w:leader="dot" w:pos="9350"/>
            </w:tabs>
            <w:rPr>
              <w:rFonts w:eastAsiaTheme="minorEastAsia"/>
              <w:noProof/>
            </w:rPr>
          </w:pPr>
          <w:hyperlink w:anchor="_Toc37177931" w:history="1">
            <w:r w:rsidR="008B5F71" w:rsidRPr="007D343A">
              <w:rPr>
                <w:rStyle w:val="Hyperlink"/>
                <w:noProof/>
              </w:rPr>
              <w:t>Getting the document artifacts from Git repo</w:t>
            </w:r>
            <w:r w:rsidR="008B5F71">
              <w:rPr>
                <w:noProof/>
                <w:webHidden/>
              </w:rPr>
              <w:tab/>
            </w:r>
            <w:r w:rsidR="008B5F71">
              <w:rPr>
                <w:noProof/>
                <w:webHidden/>
              </w:rPr>
              <w:fldChar w:fldCharType="begin"/>
            </w:r>
            <w:r w:rsidR="008B5F71">
              <w:rPr>
                <w:noProof/>
                <w:webHidden/>
              </w:rPr>
              <w:instrText xml:space="preserve"> PAGEREF _Toc37177931 \h </w:instrText>
            </w:r>
            <w:r w:rsidR="008B5F71">
              <w:rPr>
                <w:noProof/>
                <w:webHidden/>
              </w:rPr>
            </w:r>
            <w:r w:rsidR="008B5F71">
              <w:rPr>
                <w:noProof/>
                <w:webHidden/>
              </w:rPr>
              <w:fldChar w:fldCharType="separate"/>
            </w:r>
            <w:r w:rsidR="008B5F71">
              <w:rPr>
                <w:noProof/>
                <w:webHidden/>
              </w:rPr>
              <w:t>11</w:t>
            </w:r>
            <w:r w:rsidR="008B5F71">
              <w:rPr>
                <w:noProof/>
                <w:webHidden/>
              </w:rPr>
              <w:fldChar w:fldCharType="end"/>
            </w:r>
          </w:hyperlink>
        </w:p>
        <w:p w14:paraId="36EDB130" w14:textId="333BF9F7" w:rsidR="008B5F71" w:rsidRDefault="0017595B">
          <w:pPr>
            <w:pStyle w:val="TOC2"/>
            <w:tabs>
              <w:tab w:val="right" w:leader="dot" w:pos="9350"/>
            </w:tabs>
            <w:rPr>
              <w:rFonts w:eastAsiaTheme="minorEastAsia"/>
              <w:noProof/>
            </w:rPr>
          </w:pPr>
          <w:hyperlink w:anchor="_Toc37177932" w:history="1">
            <w:r w:rsidR="008B5F71" w:rsidRPr="007D343A">
              <w:rPr>
                <w:rStyle w:val="Hyperlink"/>
                <w:noProof/>
              </w:rPr>
              <w:t>Tour of the application</w:t>
            </w:r>
            <w:r w:rsidR="008B5F71">
              <w:rPr>
                <w:noProof/>
                <w:webHidden/>
              </w:rPr>
              <w:tab/>
            </w:r>
            <w:r w:rsidR="008B5F71">
              <w:rPr>
                <w:noProof/>
                <w:webHidden/>
              </w:rPr>
              <w:fldChar w:fldCharType="begin"/>
            </w:r>
            <w:r w:rsidR="008B5F71">
              <w:rPr>
                <w:noProof/>
                <w:webHidden/>
              </w:rPr>
              <w:instrText xml:space="preserve"> PAGEREF _Toc37177932 \h </w:instrText>
            </w:r>
            <w:r w:rsidR="008B5F71">
              <w:rPr>
                <w:noProof/>
                <w:webHidden/>
              </w:rPr>
            </w:r>
            <w:r w:rsidR="008B5F71">
              <w:rPr>
                <w:noProof/>
                <w:webHidden/>
              </w:rPr>
              <w:fldChar w:fldCharType="separate"/>
            </w:r>
            <w:r w:rsidR="008B5F71">
              <w:rPr>
                <w:noProof/>
                <w:webHidden/>
              </w:rPr>
              <w:t>13</w:t>
            </w:r>
            <w:r w:rsidR="008B5F71">
              <w:rPr>
                <w:noProof/>
                <w:webHidden/>
              </w:rPr>
              <w:fldChar w:fldCharType="end"/>
            </w:r>
          </w:hyperlink>
        </w:p>
        <w:p w14:paraId="57B34698" w14:textId="25894C2E" w:rsidR="008B5F71" w:rsidRDefault="0017595B">
          <w:pPr>
            <w:pStyle w:val="TOC2"/>
            <w:tabs>
              <w:tab w:val="right" w:leader="dot" w:pos="9350"/>
            </w:tabs>
            <w:rPr>
              <w:rFonts w:eastAsiaTheme="minorEastAsia"/>
              <w:noProof/>
            </w:rPr>
          </w:pPr>
          <w:hyperlink w:anchor="_Toc37177933" w:history="1">
            <w:r w:rsidR="008B5F71" w:rsidRPr="007D343A">
              <w:rPr>
                <w:rStyle w:val="Hyperlink"/>
                <w:noProof/>
              </w:rPr>
              <w:t>Application target goal</w:t>
            </w:r>
            <w:r w:rsidR="008B5F71">
              <w:rPr>
                <w:noProof/>
                <w:webHidden/>
              </w:rPr>
              <w:tab/>
            </w:r>
            <w:r w:rsidR="008B5F71">
              <w:rPr>
                <w:noProof/>
                <w:webHidden/>
              </w:rPr>
              <w:fldChar w:fldCharType="begin"/>
            </w:r>
            <w:r w:rsidR="008B5F71">
              <w:rPr>
                <w:noProof/>
                <w:webHidden/>
              </w:rPr>
              <w:instrText xml:space="preserve"> PAGEREF _Toc37177933 \h </w:instrText>
            </w:r>
            <w:r w:rsidR="008B5F71">
              <w:rPr>
                <w:noProof/>
                <w:webHidden/>
              </w:rPr>
            </w:r>
            <w:r w:rsidR="008B5F71">
              <w:rPr>
                <w:noProof/>
                <w:webHidden/>
              </w:rPr>
              <w:fldChar w:fldCharType="separate"/>
            </w:r>
            <w:r w:rsidR="008B5F71">
              <w:rPr>
                <w:noProof/>
                <w:webHidden/>
              </w:rPr>
              <w:t>15</w:t>
            </w:r>
            <w:r w:rsidR="008B5F71">
              <w:rPr>
                <w:noProof/>
                <w:webHidden/>
              </w:rPr>
              <w:fldChar w:fldCharType="end"/>
            </w:r>
          </w:hyperlink>
        </w:p>
        <w:p w14:paraId="13A80BFD" w14:textId="23F40E93" w:rsidR="008B5F71" w:rsidRDefault="0017595B">
          <w:pPr>
            <w:pStyle w:val="TOC2"/>
            <w:tabs>
              <w:tab w:val="right" w:leader="dot" w:pos="9350"/>
            </w:tabs>
            <w:rPr>
              <w:rFonts w:eastAsiaTheme="minorEastAsia"/>
              <w:noProof/>
            </w:rPr>
          </w:pPr>
          <w:hyperlink w:anchor="_Toc37177934" w:history="1">
            <w:r w:rsidR="008B5F71" w:rsidRPr="007D343A">
              <w:rPr>
                <w:rStyle w:val="Hyperlink"/>
                <w:noProof/>
              </w:rPr>
              <w:t>Database migration process</w:t>
            </w:r>
            <w:r w:rsidR="008B5F71">
              <w:rPr>
                <w:noProof/>
                <w:webHidden/>
              </w:rPr>
              <w:tab/>
            </w:r>
            <w:r w:rsidR="008B5F71">
              <w:rPr>
                <w:noProof/>
                <w:webHidden/>
              </w:rPr>
              <w:fldChar w:fldCharType="begin"/>
            </w:r>
            <w:r w:rsidR="008B5F71">
              <w:rPr>
                <w:noProof/>
                <w:webHidden/>
              </w:rPr>
              <w:instrText xml:space="preserve"> PAGEREF _Toc37177934 \h </w:instrText>
            </w:r>
            <w:r w:rsidR="008B5F71">
              <w:rPr>
                <w:noProof/>
                <w:webHidden/>
              </w:rPr>
            </w:r>
            <w:r w:rsidR="008B5F71">
              <w:rPr>
                <w:noProof/>
                <w:webHidden/>
              </w:rPr>
              <w:fldChar w:fldCharType="separate"/>
            </w:r>
            <w:r w:rsidR="008B5F71">
              <w:rPr>
                <w:noProof/>
                <w:webHidden/>
              </w:rPr>
              <w:t>16</w:t>
            </w:r>
            <w:r w:rsidR="008B5F71">
              <w:rPr>
                <w:noProof/>
                <w:webHidden/>
              </w:rPr>
              <w:fldChar w:fldCharType="end"/>
            </w:r>
          </w:hyperlink>
        </w:p>
        <w:p w14:paraId="30E0A96D" w14:textId="74972648" w:rsidR="008B5F71" w:rsidRDefault="0017595B">
          <w:pPr>
            <w:pStyle w:val="TOC2"/>
            <w:tabs>
              <w:tab w:val="right" w:leader="dot" w:pos="9350"/>
            </w:tabs>
            <w:rPr>
              <w:rFonts w:eastAsiaTheme="minorEastAsia"/>
              <w:noProof/>
            </w:rPr>
          </w:pPr>
          <w:hyperlink w:anchor="_Toc37177935" w:history="1">
            <w:r w:rsidR="008B5F71" w:rsidRPr="007D343A">
              <w:rPr>
                <w:rStyle w:val="Hyperlink"/>
                <w:noProof/>
              </w:rPr>
              <w:t>Migrations types</w:t>
            </w:r>
            <w:r w:rsidR="008B5F71">
              <w:rPr>
                <w:noProof/>
                <w:webHidden/>
              </w:rPr>
              <w:tab/>
            </w:r>
            <w:r w:rsidR="008B5F71">
              <w:rPr>
                <w:noProof/>
                <w:webHidden/>
              </w:rPr>
              <w:fldChar w:fldCharType="begin"/>
            </w:r>
            <w:r w:rsidR="008B5F71">
              <w:rPr>
                <w:noProof/>
                <w:webHidden/>
              </w:rPr>
              <w:instrText xml:space="preserve"> PAGEREF _Toc37177935 \h </w:instrText>
            </w:r>
            <w:r w:rsidR="008B5F71">
              <w:rPr>
                <w:noProof/>
                <w:webHidden/>
              </w:rPr>
            </w:r>
            <w:r w:rsidR="008B5F71">
              <w:rPr>
                <w:noProof/>
                <w:webHidden/>
              </w:rPr>
              <w:fldChar w:fldCharType="separate"/>
            </w:r>
            <w:r w:rsidR="008B5F71">
              <w:rPr>
                <w:noProof/>
                <w:webHidden/>
              </w:rPr>
              <w:t>17</w:t>
            </w:r>
            <w:r w:rsidR="008B5F71">
              <w:rPr>
                <w:noProof/>
                <w:webHidden/>
              </w:rPr>
              <w:fldChar w:fldCharType="end"/>
            </w:r>
          </w:hyperlink>
        </w:p>
        <w:p w14:paraId="35D07D23" w14:textId="3D685CE0" w:rsidR="008B5F71" w:rsidRDefault="0017595B">
          <w:pPr>
            <w:pStyle w:val="TOC2"/>
            <w:tabs>
              <w:tab w:val="right" w:leader="dot" w:pos="9350"/>
            </w:tabs>
            <w:rPr>
              <w:rFonts w:eastAsiaTheme="minorEastAsia"/>
              <w:noProof/>
            </w:rPr>
          </w:pPr>
          <w:hyperlink w:anchor="_Toc37177936" w:history="1">
            <w:r w:rsidR="008B5F71" w:rsidRPr="007D343A">
              <w:rPr>
                <w:rStyle w:val="Hyperlink"/>
                <w:noProof/>
              </w:rPr>
              <w:t>Azure hosting options</w:t>
            </w:r>
            <w:r w:rsidR="008B5F71">
              <w:rPr>
                <w:noProof/>
                <w:webHidden/>
              </w:rPr>
              <w:tab/>
            </w:r>
            <w:r w:rsidR="008B5F71">
              <w:rPr>
                <w:noProof/>
                <w:webHidden/>
              </w:rPr>
              <w:fldChar w:fldCharType="begin"/>
            </w:r>
            <w:r w:rsidR="008B5F71">
              <w:rPr>
                <w:noProof/>
                <w:webHidden/>
              </w:rPr>
              <w:instrText xml:space="preserve"> PAGEREF _Toc37177936 \h </w:instrText>
            </w:r>
            <w:r w:rsidR="008B5F71">
              <w:rPr>
                <w:noProof/>
                <w:webHidden/>
              </w:rPr>
            </w:r>
            <w:r w:rsidR="008B5F71">
              <w:rPr>
                <w:noProof/>
                <w:webHidden/>
              </w:rPr>
              <w:fldChar w:fldCharType="separate"/>
            </w:r>
            <w:r w:rsidR="008B5F71">
              <w:rPr>
                <w:noProof/>
                <w:webHidden/>
              </w:rPr>
              <w:t>18</w:t>
            </w:r>
            <w:r w:rsidR="008B5F71">
              <w:rPr>
                <w:noProof/>
                <w:webHidden/>
              </w:rPr>
              <w:fldChar w:fldCharType="end"/>
            </w:r>
          </w:hyperlink>
        </w:p>
        <w:p w14:paraId="1A5D6695" w14:textId="4BABF266" w:rsidR="008B5F71" w:rsidRDefault="0017595B">
          <w:pPr>
            <w:pStyle w:val="TOC2"/>
            <w:tabs>
              <w:tab w:val="right" w:leader="dot" w:pos="9350"/>
            </w:tabs>
            <w:rPr>
              <w:rFonts w:eastAsiaTheme="minorEastAsia"/>
              <w:noProof/>
            </w:rPr>
          </w:pPr>
          <w:hyperlink w:anchor="_Toc37177937" w:history="1">
            <w:r w:rsidR="008B5F71" w:rsidRPr="007D343A">
              <w:rPr>
                <w:rStyle w:val="Hyperlink"/>
                <w:noProof/>
              </w:rPr>
              <w:t>Azure PostgreSQL Introduction</w:t>
            </w:r>
            <w:r w:rsidR="008B5F71">
              <w:rPr>
                <w:noProof/>
                <w:webHidden/>
              </w:rPr>
              <w:tab/>
            </w:r>
            <w:r w:rsidR="008B5F71">
              <w:rPr>
                <w:noProof/>
                <w:webHidden/>
              </w:rPr>
              <w:fldChar w:fldCharType="begin"/>
            </w:r>
            <w:r w:rsidR="008B5F71">
              <w:rPr>
                <w:noProof/>
                <w:webHidden/>
              </w:rPr>
              <w:instrText xml:space="preserve"> PAGEREF _Toc37177937 \h </w:instrText>
            </w:r>
            <w:r w:rsidR="008B5F71">
              <w:rPr>
                <w:noProof/>
                <w:webHidden/>
              </w:rPr>
            </w:r>
            <w:r w:rsidR="008B5F71">
              <w:rPr>
                <w:noProof/>
                <w:webHidden/>
              </w:rPr>
              <w:fldChar w:fldCharType="separate"/>
            </w:r>
            <w:r w:rsidR="008B5F71">
              <w:rPr>
                <w:noProof/>
                <w:webHidden/>
              </w:rPr>
              <w:t>19</w:t>
            </w:r>
            <w:r w:rsidR="008B5F71">
              <w:rPr>
                <w:noProof/>
                <w:webHidden/>
              </w:rPr>
              <w:fldChar w:fldCharType="end"/>
            </w:r>
          </w:hyperlink>
        </w:p>
        <w:p w14:paraId="0C3524D2" w14:textId="3432C909" w:rsidR="008B5F71" w:rsidRDefault="0017595B">
          <w:pPr>
            <w:pStyle w:val="TOC2"/>
            <w:tabs>
              <w:tab w:val="right" w:leader="dot" w:pos="9350"/>
            </w:tabs>
            <w:rPr>
              <w:rFonts w:eastAsiaTheme="minorEastAsia"/>
              <w:noProof/>
            </w:rPr>
          </w:pPr>
          <w:hyperlink w:anchor="_Toc37177938" w:history="1">
            <w:r w:rsidR="008B5F71" w:rsidRPr="007D343A">
              <w:rPr>
                <w:rStyle w:val="Hyperlink"/>
                <w:noProof/>
              </w:rPr>
              <w:t>Measure performance and plan for optimization tasks</w:t>
            </w:r>
            <w:r w:rsidR="008B5F71">
              <w:rPr>
                <w:noProof/>
                <w:webHidden/>
              </w:rPr>
              <w:tab/>
            </w:r>
            <w:r w:rsidR="008B5F71">
              <w:rPr>
                <w:noProof/>
                <w:webHidden/>
              </w:rPr>
              <w:fldChar w:fldCharType="begin"/>
            </w:r>
            <w:r w:rsidR="008B5F71">
              <w:rPr>
                <w:noProof/>
                <w:webHidden/>
              </w:rPr>
              <w:instrText xml:space="preserve"> PAGEREF _Toc37177938 \h </w:instrText>
            </w:r>
            <w:r w:rsidR="008B5F71">
              <w:rPr>
                <w:noProof/>
                <w:webHidden/>
              </w:rPr>
            </w:r>
            <w:r w:rsidR="008B5F71">
              <w:rPr>
                <w:noProof/>
                <w:webHidden/>
              </w:rPr>
              <w:fldChar w:fldCharType="separate"/>
            </w:r>
            <w:r w:rsidR="008B5F71">
              <w:rPr>
                <w:noProof/>
                <w:webHidden/>
              </w:rPr>
              <w:t>20</w:t>
            </w:r>
            <w:r w:rsidR="008B5F71">
              <w:rPr>
                <w:noProof/>
                <w:webHidden/>
              </w:rPr>
              <w:fldChar w:fldCharType="end"/>
            </w:r>
          </w:hyperlink>
        </w:p>
        <w:p w14:paraId="6DD232BA" w14:textId="7B42E6B5" w:rsidR="008B5F71" w:rsidRDefault="0017595B">
          <w:pPr>
            <w:pStyle w:val="TOC2"/>
            <w:tabs>
              <w:tab w:val="right" w:leader="dot" w:pos="9350"/>
            </w:tabs>
            <w:rPr>
              <w:rFonts w:eastAsiaTheme="minorEastAsia"/>
              <w:noProof/>
            </w:rPr>
          </w:pPr>
          <w:hyperlink w:anchor="_Toc37177939" w:history="1">
            <w:r w:rsidR="008B5F71" w:rsidRPr="007D343A">
              <w:rPr>
                <w:rStyle w:val="Hyperlink"/>
                <w:noProof/>
              </w:rPr>
              <w:t>Database migration tool options</w:t>
            </w:r>
            <w:r w:rsidR="008B5F71">
              <w:rPr>
                <w:noProof/>
                <w:webHidden/>
              </w:rPr>
              <w:tab/>
            </w:r>
            <w:r w:rsidR="008B5F71">
              <w:rPr>
                <w:noProof/>
                <w:webHidden/>
              </w:rPr>
              <w:fldChar w:fldCharType="begin"/>
            </w:r>
            <w:r w:rsidR="008B5F71">
              <w:rPr>
                <w:noProof/>
                <w:webHidden/>
              </w:rPr>
              <w:instrText xml:space="preserve"> PAGEREF _Toc37177939 \h </w:instrText>
            </w:r>
            <w:r w:rsidR="008B5F71">
              <w:rPr>
                <w:noProof/>
                <w:webHidden/>
              </w:rPr>
            </w:r>
            <w:r w:rsidR="008B5F71">
              <w:rPr>
                <w:noProof/>
                <w:webHidden/>
              </w:rPr>
              <w:fldChar w:fldCharType="separate"/>
            </w:r>
            <w:r w:rsidR="008B5F71">
              <w:rPr>
                <w:noProof/>
                <w:webHidden/>
              </w:rPr>
              <w:t>21</w:t>
            </w:r>
            <w:r w:rsidR="008B5F71">
              <w:rPr>
                <w:noProof/>
                <w:webHidden/>
              </w:rPr>
              <w:fldChar w:fldCharType="end"/>
            </w:r>
          </w:hyperlink>
        </w:p>
        <w:p w14:paraId="33F0EA61" w14:textId="2AD379AD" w:rsidR="008B5F71" w:rsidRDefault="0017595B">
          <w:pPr>
            <w:pStyle w:val="TOC2"/>
            <w:tabs>
              <w:tab w:val="right" w:leader="dot" w:pos="9350"/>
            </w:tabs>
            <w:rPr>
              <w:rFonts w:eastAsiaTheme="minorEastAsia"/>
              <w:noProof/>
            </w:rPr>
          </w:pPr>
          <w:hyperlink w:anchor="_Toc37177940" w:history="1">
            <w:r w:rsidR="008B5F71" w:rsidRPr="007D343A">
              <w:rPr>
                <w:rStyle w:val="Hyperlink"/>
                <w:noProof/>
              </w:rPr>
              <w:t>Setting up your migration server</w:t>
            </w:r>
            <w:r w:rsidR="008B5F71">
              <w:rPr>
                <w:noProof/>
                <w:webHidden/>
              </w:rPr>
              <w:tab/>
            </w:r>
            <w:r w:rsidR="008B5F71">
              <w:rPr>
                <w:noProof/>
                <w:webHidden/>
              </w:rPr>
              <w:fldChar w:fldCharType="begin"/>
            </w:r>
            <w:r w:rsidR="008B5F71">
              <w:rPr>
                <w:noProof/>
                <w:webHidden/>
              </w:rPr>
              <w:instrText xml:space="preserve"> PAGEREF _Toc37177940 \h </w:instrText>
            </w:r>
            <w:r w:rsidR="008B5F71">
              <w:rPr>
                <w:noProof/>
                <w:webHidden/>
              </w:rPr>
            </w:r>
            <w:r w:rsidR="008B5F71">
              <w:rPr>
                <w:noProof/>
                <w:webHidden/>
              </w:rPr>
              <w:fldChar w:fldCharType="separate"/>
            </w:r>
            <w:r w:rsidR="008B5F71">
              <w:rPr>
                <w:noProof/>
                <w:webHidden/>
              </w:rPr>
              <w:t>23</w:t>
            </w:r>
            <w:r w:rsidR="008B5F71">
              <w:rPr>
                <w:noProof/>
                <w:webHidden/>
              </w:rPr>
              <w:fldChar w:fldCharType="end"/>
            </w:r>
          </w:hyperlink>
        </w:p>
        <w:p w14:paraId="3C5C58CA" w14:textId="00D7244C" w:rsidR="008B5F71" w:rsidRDefault="0017595B">
          <w:pPr>
            <w:pStyle w:val="TOC3"/>
            <w:tabs>
              <w:tab w:val="right" w:leader="dot" w:pos="9350"/>
            </w:tabs>
            <w:rPr>
              <w:rFonts w:eastAsiaTheme="minorEastAsia"/>
              <w:noProof/>
            </w:rPr>
          </w:pPr>
          <w:hyperlink w:anchor="_Toc37177941" w:history="1">
            <w:r w:rsidR="008B5F71" w:rsidRPr="007D343A">
              <w:rPr>
                <w:rStyle w:val="Hyperlink"/>
                <w:noProof/>
              </w:rPr>
              <w:t>Choosing your migration server</w:t>
            </w:r>
            <w:r w:rsidR="008B5F71">
              <w:rPr>
                <w:noProof/>
                <w:webHidden/>
              </w:rPr>
              <w:tab/>
            </w:r>
            <w:r w:rsidR="008B5F71">
              <w:rPr>
                <w:noProof/>
                <w:webHidden/>
              </w:rPr>
              <w:fldChar w:fldCharType="begin"/>
            </w:r>
            <w:r w:rsidR="008B5F71">
              <w:rPr>
                <w:noProof/>
                <w:webHidden/>
              </w:rPr>
              <w:instrText xml:space="preserve"> PAGEREF _Toc37177941 \h </w:instrText>
            </w:r>
            <w:r w:rsidR="008B5F71">
              <w:rPr>
                <w:noProof/>
                <w:webHidden/>
              </w:rPr>
            </w:r>
            <w:r w:rsidR="008B5F71">
              <w:rPr>
                <w:noProof/>
                <w:webHidden/>
              </w:rPr>
              <w:fldChar w:fldCharType="separate"/>
            </w:r>
            <w:r w:rsidR="008B5F71">
              <w:rPr>
                <w:noProof/>
                <w:webHidden/>
              </w:rPr>
              <w:t>23</w:t>
            </w:r>
            <w:r w:rsidR="008B5F71">
              <w:rPr>
                <w:noProof/>
                <w:webHidden/>
              </w:rPr>
              <w:fldChar w:fldCharType="end"/>
            </w:r>
          </w:hyperlink>
        </w:p>
        <w:p w14:paraId="3DC71726" w14:textId="40814A00" w:rsidR="008B5F71" w:rsidRDefault="0017595B">
          <w:pPr>
            <w:pStyle w:val="TOC3"/>
            <w:tabs>
              <w:tab w:val="right" w:leader="dot" w:pos="9350"/>
            </w:tabs>
            <w:rPr>
              <w:rFonts w:eastAsiaTheme="minorEastAsia"/>
              <w:noProof/>
            </w:rPr>
          </w:pPr>
          <w:hyperlink w:anchor="_Toc37177942" w:history="1">
            <w:r w:rsidR="008B5F71" w:rsidRPr="007D343A">
              <w:rPr>
                <w:rStyle w:val="Hyperlink"/>
                <w:noProof/>
              </w:rPr>
              <w:t>Hardware resources</w:t>
            </w:r>
            <w:r w:rsidR="008B5F71">
              <w:rPr>
                <w:noProof/>
                <w:webHidden/>
              </w:rPr>
              <w:tab/>
            </w:r>
            <w:r w:rsidR="008B5F71">
              <w:rPr>
                <w:noProof/>
                <w:webHidden/>
              </w:rPr>
              <w:fldChar w:fldCharType="begin"/>
            </w:r>
            <w:r w:rsidR="008B5F71">
              <w:rPr>
                <w:noProof/>
                <w:webHidden/>
              </w:rPr>
              <w:instrText xml:space="preserve"> PAGEREF _Toc37177942 \h </w:instrText>
            </w:r>
            <w:r w:rsidR="008B5F71">
              <w:rPr>
                <w:noProof/>
                <w:webHidden/>
              </w:rPr>
            </w:r>
            <w:r w:rsidR="008B5F71">
              <w:rPr>
                <w:noProof/>
                <w:webHidden/>
              </w:rPr>
              <w:fldChar w:fldCharType="separate"/>
            </w:r>
            <w:r w:rsidR="008B5F71">
              <w:rPr>
                <w:noProof/>
                <w:webHidden/>
              </w:rPr>
              <w:t>24</w:t>
            </w:r>
            <w:r w:rsidR="008B5F71">
              <w:rPr>
                <w:noProof/>
                <w:webHidden/>
              </w:rPr>
              <w:fldChar w:fldCharType="end"/>
            </w:r>
          </w:hyperlink>
        </w:p>
        <w:p w14:paraId="19CFD783" w14:textId="4356227E" w:rsidR="008B5F71" w:rsidRDefault="0017595B">
          <w:pPr>
            <w:pStyle w:val="TOC3"/>
            <w:tabs>
              <w:tab w:val="right" w:leader="dot" w:pos="9350"/>
            </w:tabs>
            <w:rPr>
              <w:rFonts w:eastAsiaTheme="minorEastAsia"/>
              <w:noProof/>
            </w:rPr>
          </w:pPr>
          <w:hyperlink w:anchor="_Toc37177943" w:history="1">
            <w:r w:rsidR="008B5F71" w:rsidRPr="007D343A">
              <w:rPr>
                <w:rStyle w:val="Hyperlink"/>
                <w:noProof/>
              </w:rPr>
              <w:t>Securing the data during migration</w:t>
            </w:r>
            <w:r w:rsidR="008B5F71">
              <w:rPr>
                <w:noProof/>
                <w:webHidden/>
              </w:rPr>
              <w:tab/>
            </w:r>
            <w:r w:rsidR="008B5F71">
              <w:rPr>
                <w:noProof/>
                <w:webHidden/>
              </w:rPr>
              <w:fldChar w:fldCharType="begin"/>
            </w:r>
            <w:r w:rsidR="008B5F71">
              <w:rPr>
                <w:noProof/>
                <w:webHidden/>
              </w:rPr>
              <w:instrText xml:space="preserve"> PAGEREF _Toc37177943 \h </w:instrText>
            </w:r>
            <w:r w:rsidR="008B5F71">
              <w:rPr>
                <w:noProof/>
                <w:webHidden/>
              </w:rPr>
            </w:r>
            <w:r w:rsidR="008B5F71">
              <w:rPr>
                <w:noProof/>
                <w:webHidden/>
              </w:rPr>
              <w:fldChar w:fldCharType="separate"/>
            </w:r>
            <w:r w:rsidR="008B5F71">
              <w:rPr>
                <w:noProof/>
                <w:webHidden/>
              </w:rPr>
              <w:t>24</w:t>
            </w:r>
            <w:r w:rsidR="008B5F71">
              <w:rPr>
                <w:noProof/>
                <w:webHidden/>
              </w:rPr>
              <w:fldChar w:fldCharType="end"/>
            </w:r>
          </w:hyperlink>
        </w:p>
        <w:p w14:paraId="558B73BC" w14:textId="65366C23" w:rsidR="008B5F71" w:rsidRDefault="0017595B">
          <w:pPr>
            <w:pStyle w:val="TOC3"/>
            <w:tabs>
              <w:tab w:val="right" w:leader="dot" w:pos="9350"/>
            </w:tabs>
            <w:rPr>
              <w:rFonts w:eastAsiaTheme="minorEastAsia"/>
              <w:noProof/>
            </w:rPr>
          </w:pPr>
          <w:hyperlink w:anchor="_Toc37177944" w:history="1">
            <w:r w:rsidR="008B5F71" w:rsidRPr="007D343A">
              <w:rPr>
                <w:rStyle w:val="Hyperlink"/>
                <w:noProof/>
              </w:rPr>
              <w:t>Getting started: Download and install the Oracle database client library</w:t>
            </w:r>
            <w:r w:rsidR="008B5F71">
              <w:rPr>
                <w:noProof/>
                <w:webHidden/>
              </w:rPr>
              <w:tab/>
            </w:r>
            <w:r w:rsidR="008B5F71">
              <w:rPr>
                <w:noProof/>
                <w:webHidden/>
              </w:rPr>
              <w:fldChar w:fldCharType="begin"/>
            </w:r>
            <w:r w:rsidR="008B5F71">
              <w:rPr>
                <w:noProof/>
                <w:webHidden/>
              </w:rPr>
              <w:instrText xml:space="preserve"> PAGEREF _Toc37177944 \h </w:instrText>
            </w:r>
            <w:r w:rsidR="008B5F71">
              <w:rPr>
                <w:noProof/>
                <w:webHidden/>
              </w:rPr>
            </w:r>
            <w:r w:rsidR="008B5F71">
              <w:rPr>
                <w:noProof/>
                <w:webHidden/>
              </w:rPr>
              <w:fldChar w:fldCharType="separate"/>
            </w:r>
            <w:r w:rsidR="008B5F71">
              <w:rPr>
                <w:noProof/>
                <w:webHidden/>
              </w:rPr>
              <w:t>25</w:t>
            </w:r>
            <w:r w:rsidR="008B5F71">
              <w:rPr>
                <w:noProof/>
                <w:webHidden/>
              </w:rPr>
              <w:fldChar w:fldCharType="end"/>
            </w:r>
          </w:hyperlink>
        </w:p>
        <w:p w14:paraId="61E3E782" w14:textId="347DA9E3" w:rsidR="008B5F71" w:rsidRDefault="0017595B">
          <w:pPr>
            <w:pStyle w:val="TOC3"/>
            <w:tabs>
              <w:tab w:val="right" w:leader="dot" w:pos="9350"/>
            </w:tabs>
            <w:rPr>
              <w:rFonts w:eastAsiaTheme="minorEastAsia"/>
              <w:noProof/>
            </w:rPr>
          </w:pPr>
          <w:hyperlink w:anchor="_Toc37177945" w:history="1">
            <w:r w:rsidR="008B5F71" w:rsidRPr="007D343A">
              <w:rPr>
                <w:rStyle w:val="Hyperlink"/>
                <w:noProof/>
              </w:rPr>
              <w:t>Set up the environment variables</w:t>
            </w:r>
            <w:r w:rsidR="008B5F71">
              <w:rPr>
                <w:noProof/>
                <w:webHidden/>
              </w:rPr>
              <w:tab/>
            </w:r>
            <w:r w:rsidR="008B5F71">
              <w:rPr>
                <w:noProof/>
                <w:webHidden/>
              </w:rPr>
              <w:fldChar w:fldCharType="begin"/>
            </w:r>
            <w:r w:rsidR="008B5F71">
              <w:rPr>
                <w:noProof/>
                <w:webHidden/>
              </w:rPr>
              <w:instrText xml:space="preserve"> PAGEREF _Toc37177945 \h </w:instrText>
            </w:r>
            <w:r w:rsidR="008B5F71">
              <w:rPr>
                <w:noProof/>
                <w:webHidden/>
              </w:rPr>
            </w:r>
            <w:r w:rsidR="008B5F71">
              <w:rPr>
                <w:noProof/>
                <w:webHidden/>
              </w:rPr>
              <w:fldChar w:fldCharType="separate"/>
            </w:r>
            <w:r w:rsidR="008B5F71">
              <w:rPr>
                <w:noProof/>
                <w:webHidden/>
              </w:rPr>
              <w:t>25</w:t>
            </w:r>
            <w:r w:rsidR="008B5F71">
              <w:rPr>
                <w:noProof/>
                <w:webHidden/>
              </w:rPr>
              <w:fldChar w:fldCharType="end"/>
            </w:r>
          </w:hyperlink>
        </w:p>
        <w:p w14:paraId="7F355BDC" w14:textId="33285CAB" w:rsidR="008B5F71" w:rsidRDefault="0017595B">
          <w:pPr>
            <w:pStyle w:val="TOC3"/>
            <w:tabs>
              <w:tab w:val="right" w:leader="dot" w:pos="9350"/>
            </w:tabs>
            <w:rPr>
              <w:rFonts w:eastAsiaTheme="minorEastAsia"/>
              <w:noProof/>
            </w:rPr>
          </w:pPr>
          <w:hyperlink w:anchor="_Toc37177946" w:history="1">
            <w:r w:rsidR="008B5F71" w:rsidRPr="007D343A">
              <w:rPr>
                <w:rStyle w:val="Hyperlink"/>
                <w:noProof/>
              </w:rPr>
              <w:t>Set up the pgAdmin PostgreSQL database client</w:t>
            </w:r>
            <w:r w:rsidR="008B5F71">
              <w:rPr>
                <w:noProof/>
                <w:webHidden/>
              </w:rPr>
              <w:tab/>
            </w:r>
            <w:r w:rsidR="008B5F71">
              <w:rPr>
                <w:noProof/>
                <w:webHidden/>
              </w:rPr>
              <w:fldChar w:fldCharType="begin"/>
            </w:r>
            <w:r w:rsidR="008B5F71">
              <w:rPr>
                <w:noProof/>
                <w:webHidden/>
              </w:rPr>
              <w:instrText xml:space="preserve"> PAGEREF _Toc37177946 \h </w:instrText>
            </w:r>
            <w:r w:rsidR="008B5F71">
              <w:rPr>
                <w:noProof/>
                <w:webHidden/>
              </w:rPr>
            </w:r>
            <w:r w:rsidR="008B5F71">
              <w:rPr>
                <w:noProof/>
                <w:webHidden/>
              </w:rPr>
              <w:fldChar w:fldCharType="separate"/>
            </w:r>
            <w:r w:rsidR="008B5F71">
              <w:rPr>
                <w:noProof/>
                <w:webHidden/>
              </w:rPr>
              <w:t>25</w:t>
            </w:r>
            <w:r w:rsidR="008B5F71">
              <w:rPr>
                <w:noProof/>
                <w:webHidden/>
              </w:rPr>
              <w:fldChar w:fldCharType="end"/>
            </w:r>
          </w:hyperlink>
        </w:p>
        <w:p w14:paraId="3D120DDE" w14:textId="1DAD1281" w:rsidR="008B5F71" w:rsidRDefault="0017595B">
          <w:pPr>
            <w:pStyle w:val="TOC3"/>
            <w:tabs>
              <w:tab w:val="right" w:leader="dot" w:pos="9350"/>
            </w:tabs>
            <w:rPr>
              <w:rFonts w:eastAsiaTheme="minorEastAsia"/>
              <w:noProof/>
            </w:rPr>
          </w:pPr>
          <w:hyperlink w:anchor="_Toc37177947" w:history="1">
            <w:r w:rsidR="008B5F71" w:rsidRPr="007D343A">
              <w:rPr>
                <w:rStyle w:val="Hyperlink"/>
                <w:noProof/>
              </w:rPr>
              <w:t>Download and install the ora2pg utility</w:t>
            </w:r>
            <w:r w:rsidR="008B5F71">
              <w:rPr>
                <w:noProof/>
                <w:webHidden/>
              </w:rPr>
              <w:tab/>
            </w:r>
            <w:r w:rsidR="008B5F71">
              <w:rPr>
                <w:noProof/>
                <w:webHidden/>
              </w:rPr>
              <w:fldChar w:fldCharType="begin"/>
            </w:r>
            <w:r w:rsidR="008B5F71">
              <w:rPr>
                <w:noProof/>
                <w:webHidden/>
              </w:rPr>
              <w:instrText xml:space="preserve"> PAGEREF _Toc37177947 \h </w:instrText>
            </w:r>
            <w:r w:rsidR="008B5F71">
              <w:rPr>
                <w:noProof/>
                <w:webHidden/>
              </w:rPr>
            </w:r>
            <w:r w:rsidR="008B5F71">
              <w:rPr>
                <w:noProof/>
                <w:webHidden/>
              </w:rPr>
              <w:fldChar w:fldCharType="separate"/>
            </w:r>
            <w:r w:rsidR="008B5F71">
              <w:rPr>
                <w:noProof/>
                <w:webHidden/>
              </w:rPr>
              <w:t>26</w:t>
            </w:r>
            <w:r w:rsidR="008B5F71">
              <w:rPr>
                <w:noProof/>
                <w:webHidden/>
              </w:rPr>
              <w:fldChar w:fldCharType="end"/>
            </w:r>
          </w:hyperlink>
        </w:p>
        <w:p w14:paraId="78AADCBB" w14:textId="335526B2" w:rsidR="008B5F71" w:rsidRDefault="0017595B">
          <w:pPr>
            <w:pStyle w:val="TOC2"/>
            <w:tabs>
              <w:tab w:val="right" w:leader="dot" w:pos="9350"/>
            </w:tabs>
            <w:rPr>
              <w:rFonts w:eastAsiaTheme="minorEastAsia"/>
              <w:noProof/>
            </w:rPr>
          </w:pPr>
          <w:hyperlink w:anchor="_Toc37177948" w:history="1">
            <w:r w:rsidR="008B5F71" w:rsidRPr="007D343A">
              <w:rPr>
                <w:rStyle w:val="Hyperlink"/>
                <w:noProof/>
              </w:rPr>
              <w:t>Discovering and assessing the source database with ora2pg</w:t>
            </w:r>
            <w:r w:rsidR="008B5F71">
              <w:rPr>
                <w:noProof/>
                <w:webHidden/>
              </w:rPr>
              <w:tab/>
            </w:r>
            <w:r w:rsidR="008B5F71">
              <w:rPr>
                <w:noProof/>
                <w:webHidden/>
              </w:rPr>
              <w:fldChar w:fldCharType="begin"/>
            </w:r>
            <w:r w:rsidR="008B5F71">
              <w:rPr>
                <w:noProof/>
                <w:webHidden/>
              </w:rPr>
              <w:instrText xml:space="preserve"> PAGEREF _Toc37177948 \h </w:instrText>
            </w:r>
            <w:r w:rsidR="008B5F71">
              <w:rPr>
                <w:noProof/>
                <w:webHidden/>
              </w:rPr>
            </w:r>
            <w:r w:rsidR="008B5F71">
              <w:rPr>
                <w:noProof/>
                <w:webHidden/>
              </w:rPr>
              <w:fldChar w:fldCharType="separate"/>
            </w:r>
            <w:r w:rsidR="008B5F71">
              <w:rPr>
                <w:noProof/>
                <w:webHidden/>
              </w:rPr>
              <w:t>27</w:t>
            </w:r>
            <w:r w:rsidR="008B5F71">
              <w:rPr>
                <w:noProof/>
                <w:webHidden/>
              </w:rPr>
              <w:fldChar w:fldCharType="end"/>
            </w:r>
          </w:hyperlink>
        </w:p>
        <w:p w14:paraId="4DE2DF07" w14:textId="476346F6" w:rsidR="008B5F71" w:rsidRDefault="0017595B">
          <w:pPr>
            <w:pStyle w:val="TOC3"/>
            <w:tabs>
              <w:tab w:val="right" w:leader="dot" w:pos="9350"/>
            </w:tabs>
            <w:rPr>
              <w:rFonts w:eastAsiaTheme="minorEastAsia"/>
              <w:noProof/>
            </w:rPr>
          </w:pPr>
          <w:hyperlink w:anchor="_Toc37177949" w:history="1">
            <w:r w:rsidR="008B5F71" w:rsidRPr="007D343A">
              <w:rPr>
                <w:rStyle w:val="Hyperlink"/>
                <w:noProof/>
              </w:rPr>
              <w:t>Prepping your database for export</w:t>
            </w:r>
            <w:r w:rsidR="008B5F71">
              <w:rPr>
                <w:noProof/>
                <w:webHidden/>
              </w:rPr>
              <w:tab/>
            </w:r>
            <w:r w:rsidR="008B5F71">
              <w:rPr>
                <w:noProof/>
                <w:webHidden/>
              </w:rPr>
              <w:fldChar w:fldCharType="begin"/>
            </w:r>
            <w:r w:rsidR="008B5F71">
              <w:rPr>
                <w:noProof/>
                <w:webHidden/>
              </w:rPr>
              <w:instrText xml:space="preserve"> PAGEREF _Toc37177949 \h </w:instrText>
            </w:r>
            <w:r w:rsidR="008B5F71">
              <w:rPr>
                <w:noProof/>
                <w:webHidden/>
              </w:rPr>
            </w:r>
            <w:r w:rsidR="008B5F71">
              <w:rPr>
                <w:noProof/>
                <w:webHidden/>
              </w:rPr>
              <w:fldChar w:fldCharType="separate"/>
            </w:r>
            <w:r w:rsidR="008B5F71">
              <w:rPr>
                <w:noProof/>
                <w:webHidden/>
              </w:rPr>
              <w:t>27</w:t>
            </w:r>
            <w:r w:rsidR="008B5F71">
              <w:rPr>
                <w:noProof/>
                <w:webHidden/>
              </w:rPr>
              <w:fldChar w:fldCharType="end"/>
            </w:r>
          </w:hyperlink>
        </w:p>
        <w:p w14:paraId="1392FB5E" w14:textId="6C032E5E" w:rsidR="008B5F71" w:rsidRDefault="0017595B">
          <w:pPr>
            <w:pStyle w:val="TOC3"/>
            <w:tabs>
              <w:tab w:val="right" w:leader="dot" w:pos="9350"/>
            </w:tabs>
            <w:rPr>
              <w:rFonts w:eastAsiaTheme="minorEastAsia"/>
              <w:noProof/>
            </w:rPr>
          </w:pPr>
          <w:hyperlink w:anchor="_Toc37177950" w:history="1">
            <w:r w:rsidR="008B5F71" w:rsidRPr="007D343A">
              <w:rPr>
                <w:rStyle w:val="Hyperlink"/>
                <w:noProof/>
              </w:rPr>
              <w:t>Checking for invalid Oracle objects</w:t>
            </w:r>
            <w:r w:rsidR="008B5F71">
              <w:rPr>
                <w:noProof/>
                <w:webHidden/>
              </w:rPr>
              <w:tab/>
            </w:r>
            <w:r w:rsidR="008B5F71">
              <w:rPr>
                <w:noProof/>
                <w:webHidden/>
              </w:rPr>
              <w:fldChar w:fldCharType="begin"/>
            </w:r>
            <w:r w:rsidR="008B5F71">
              <w:rPr>
                <w:noProof/>
                <w:webHidden/>
              </w:rPr>
              <w:instrText xml:space="preserve"> PAGEREF _Toc37177950 \h </w:instrText>
            </w:r>
            <w:r w:rsidR="008B5F71">
              <w:rPr>
                <w:noProof/>
                <w:webHidden/>
              </w:rPr>
            </w:r>
            <w:r w:rsidR="008B5F71">
              <w:rPr>
                <w:noProof/>
                <w:webHidden/>
              </w:rPr>
              <w:fldChar w:fldCharType="separate"/>
            </w:r>
            <w:r w:rsidR="008B5F71">
              <w:rPr>
                <w:noProof/>
                <w:webHidden/>
              </w:rPr>
              <w:t>28</w:t>
            </w:r>
            <w:r w:rsidR="008B5F71">
              <w:rPr>
                <w:noProof/>
                <w:webHidden/>
              </w:rPr>
              <w:fldChar w:fldCharType="end"/>
            </w:r>
          </w:hyperlink>
        </w:p>
        <w:p w14:paraId="08C2073D" w14:textId="081665E3" w:rsidR="008B5F71" w:rsidRDefault="0017595B">
          <w:pPr>
            <w:pStyle w:val="TOC3"/>
            <w:tabs>
              <w:tab w:val="right" w:leader="dot" w:pos="9350"/>
            </w:tabs>
            <w:rPr>
              <w:rFonts w:eastAsiaTheme="minorEastAsia"/>
              <w:noProof/>
            </w:rPr>
          </w:pPr>
          <w:hyperlink w:anchor="_Toc37177951" w:history="1">
            <w:r w:rsidR="008B5F71" w:rsidRPr="007D343A">
              <w:rPr>
                <w:rStyle w:val="Hyperlink"/>
                <w:noProof/>
              </w:rPr>
              <w:t>Before migration data trimming and column refactoring</w:t>
            </w:r>
            <w:r w:rsidR="008B5F71">
              <w:rPr>
                <w:noProof/>
                <w:webHidden/>
              </w:rPr>
              <w:tab/>
            </w:r>
            <w:r w:rsidR="008B5F71">
              <w:rPr>
                <w:noProof/>
                <w:webHidden/>
              </w:rPr>
              <w:fldChar w:fldCharType="begin"/>
            </w:r>
            <w:r w:rsidR="008B5F71">
              <w:rPr>
                <w:noProof/>
                <w:webHidden/>
              </w:rPr>
              <w:instrText xml:space="preserve"> PAGEREF _Toc37177951 \h </w:instrText>
            </w:r>
            <w:r w:rsidR="008B5F71">
              <w:rPr>
                <w:noProof/>
                <w:webHidden/>
              </w:rPr>
            </w:r>
            <w:r w:rsidR="008B5F71">
              <w:rPr>
                <w:noProof/>
                <w:webHidden/>
              </w:rPr>
              <w:fldChar w:fldCharType="separate"/>
            </w:r>
            <w:r w:rsidR="008B5F71">
              <w:rPr>
                <w:noProof/>
                <w:webHidden/>
              </w:rPr>
              <w:t>30</w:t>
            </w:r>
            <w:r w:rsidR="008B5F71">
              <w:rPr>
                <w:noProof/>
                <w:webHidden/>
              </w:rPr>
              <w:fldChar w:fldCharType="end"/>
            </w:r>
          </w:hyperlink>
        </w:p>
        <w:p w14:paraId="169C6A95" w14:textId="49B2CDCF" w:rsidR="008B5F71" w:rsidRDefault="0017595B">
          <w:pPr>
            <w:pStyle w:val="TOC3"/>
            <w:tabs>
              <w:tab w:val="right" w:leader="dot" w:pos="9350"/>
            </w:tabs>
            <w:rPr>
              <w:rFonts w:eastAsiaTheme="minorEastAsia"/>
              <w:noProof/>
            </w:rPr>
          </w:pPr>
          <w:hyperlink w:anchor="_Toc37177952" w:history="1">
            <w:r w:rsidR="008B5F71" w:rsidRPr="007D343A">
              <w:rPr>
                <w:rStyle w:val="Hyperlink"/>
                <w:noProof/>
              </w:rPr>
              <w:t>Create your ora2pg conf structure</w:t>
            </w:r>
            <w:r w:rsidR="008B5F71">
              <w:rPr>
                <w:noProof/>
                <w:webHidden/>
              </w:rPr>
              <w:tab/>
            </w:r>
            <w:r w:rsidR="008B5F71">
              <w:rPr>
                <w:noProof/>
                <w:webHidden/>
              </w:rPr>
              <w:fldChar w:fldCharType="begin"/>
            </w:r>
            <w:r w:rsidR="008B5F71">
              <w:rPr>
                <w:noProof/>
                <w:webHidden/>
              </w:rPr>
              <w:instrText xml:space="preserve"> PAGEREF _Toc37177952 \h </w:instrText>
            </w:r>
            <w:r w:rsidR="008B5F71">
              <w:rPr>
                <w:noProof/>
                <w:webHidden/>
              </w:rPr>
            </w:r>
            <w:r w:rsidR="008B5F71">
              <w:rPr>
                <w:noProof/>
                <w:webHidden/>
              </w:rPr>
              <w:fldChar w:fldCharType="separate"/>
            </w:r>
            <w:r w:rsidR="008B5F71">
              <w:rPr>
                <w:noProof/>
                <w:webHidden/>
              </w:rPr>
              <w:t>31</w:t>
            </w:r>
            <w:r w:rsidR="008B5F71">
              <w:rPr>
                <w:noProof/>
                <w:webHidden/>
              </w:rPr>
              <w:fldChar w:fldCharType="end"/>
            </w:r>
          </w:hyperlink>
        </w:p>
        <w:p w14:paraId="09B18B2F" w14:textId="2A20B3B0" w:rsidR="008B5F71" w:rsidRDefault="0017595B">
          <w:pPr>
            <w:pStyle w:val="TOC3"/>
            <w:tabs>
              <w:tab w:val="right" w:leader="dot" w:pos="9350"/>
            </w:tabs>
            <w:rPr>
              <w:rFonts w:eastAsiaTheme="minorEastAsia"/>
              <w:noProof/>
            </w:rPr>
          </w:pPr>
          <w:hyperlink w:anchor="_Toc37177953" w:history="1">
            <w:r w:rsidR="008B5F71" w:rsidRPr="007D343A">
              <w:rPr>
                <w:rStyle w:val="Hyperlink"/>
                <w:noProof/>
              </w:rPr>
              <w:t>Add your Oracle and PostgreSQL DSN configuration to the conf file</w:t>
            </w:r>
            <w:r w:rsidR="008B5F71">
              <w:rPr>
                <w:noProof/>
                <w:webHidden/>
              </w:rPr>
              <w:tab/>
            </w:r>
            <w:r w:rsidR="008B5F71">
              <w:rPr>
                <w:noProof/>
                <w:webHidden/>
              </w:rPr>
              <w:fldChar w:fldCharType="begin"/>
            </w:r>
            <w:r w:rsidR="008B5F71">
              <w:rPr>
                <w:noProof/>
                <w:webHidden/>
              </w:rPr>
              <w:instrText xml:space="preserve"> PAGEREF _Toc37177953 \h </w:instrText>
            </w:r>
            <w:r w:rsidR="008B5F71">
              <w:rPr>
                <w:noProof/>
                <w:webHidden/>
              </w:rPr>
            </w:r>
            <w:r w:rsidR="008B5F71">
              <w:rPr>
                <w:noProof/>
                <w:webHidden/>
              </w:rPr>
              <w:fldChar w:fldCharType="separate"/>
            </w:r>
            <w:r w:rsidR="008B5F71">
              <w:rPr>
                <w:noProof/>
                <w:webHidden/>
              </w:rPr>
              <w:t>32</w:t>
            </w:r>
            <w:r w:rsidR="008B5F71">
              <w:rPr>
                <w:noProof/>
                <w:webHidden/>
              </w:rPr>
              <w:fldChar w:fldCharType="end"/>
            </w:r>
          </w:hyperlink>
        </w:p>
        <w:p w14:paraId="7B352E43" w14:textId="09AF5520" w:rsidR="008B5F71" w:rsidRDefault="0017595B">
          <w:pPr>
            <w:pStyle w:val="TOC3"/>
            <w:tabs>
              <w:tab w:val="right" w:leader="dot" w:pos="9350"/>
            </w:tabs>
            <w:rPr>
              <w:rFonts w:eastAsiaTheme="minorEastAsia"/>
              <w:noProof/>
            </w:rPr>
          </w:pPr>
          <w:hyperlink w:anchor="_Toc37177954" w:history="1">
            <w:r w:rsidR="008B5F71" w:rsidRPr="007D343A">
              <w:rPr>
                <w:rStyle w:val="Hyperlink"/>
                <w:noProof/>
              </w:rPr>
              <w:t>Testing your database connections and permissions</w:t>
            </w:r>
            <w:r w:rsidR="008B5F71">
              <w:rPr>
                <w:noProof/>
                <w:webHidden/>
              </w:rPr>
              <w:tab/>
            </w:r>
            <w:r w:rsidR="008B5F71">
              <w:rPr>
                <w:noProof/>
                <w:webHidden/>
              </w:rPr>
              <w:fldChar w:fldCharType="begin"/>
            </w:r>
            <w:r w:rsidR="008B5F71">
              <w:rPr>
                <w:noProof/>
                <w:webHidden/>
              </w:rPr>
              <w:instrText xml:space="preserve"> PAGEREF _Toc37177954 \h </w:instrText>
            </w:r>
            <w:r w:rsidR="008B5F71">
              <w:rPr>
                <w:noProof/>
                <w:webHidden/>
              </w:rPr>
            </w:r>
            <w:r w:rsidR="008B5F71">
              <w:rPr>
                <w:noProof/>
                <w:webHidden/>
              </w:rPr>
              <w:fldChar w:fldCharType="separate"/>
            </w:r>
            <w:r w:rsidR="008B5F71">
              <w:rPr>
                <w:noProof/>
                <w:webHidden/>
              </w:rPr>
              <w:t>34</w:t>
            </w:r>
            <w:r w:rsidR="008B5F71">
              <w:rPr>
                <w:noProof/>
                <w:webHidden/>
              </w:rPr>
              <w:fldChar w:fldCharType="end"/>
            </w:r>
          </w:hyperlink>
        </w:p>
        <w:p w14:paraId="423CB647" w14:textId="58C5005F" w:rsidR="008B5F71" w:rsidRDefault="0017595B">
          <w:pPr>
            <w:pStyle w:val="TOC3"/>
            <w:tabs>
              <w:tab w:val="right" w:leader="dot" w:pos="9350"/>
            </w:tabs>
            <w:rPr>
              <w:rFonts w:eastAsiaTheme="minorEastAsia"/>
              <w:noProof/>
            </w:rPr>
          </w:pPr>
          <w:hyperlink w:anchor="_Toc37177955" w:history="1">
            <w:r w:rsidR="008B5F71" w:rsidRPr="007D343A">
              <w:rPr>
                <w:rStyle w:val="Hyperlink"/>
                <w:noProof/>
              </w:rPr>
              <w:t>Separating the constraints and indexes into files</w:t>
            </w:r>
            <w:r w:rsidR="008B5F71">
              <w:rPr>
                <w:noProof/>
                <w:webHidden/>
              </w:rPr>
              <w:tab/>
            </w:r>
            <w:r w:rsidR="008B5F71">
              <w:rPr>
                <w:noProof/>
                <w:webHidden/>
              </w:rPr>
              <w:fldChar w:fldCharType="begin"/>
            </w:r>
            <w:r w:rsidR="008B5F71">
              <w:rPr>
                <w:noProof/>
                <w:webHidden/>
              </w:rPr>
              <w:instrText xml:space="preserve"> PAGEREF _Toc37177955 \h </w:instrText>
            </w:r>
            <w:r w:rsidR="008B5F71">
              <w:rPr>
                <w:noProof/>
                <w:webHidden/>
              </w:rPr>
            </w:r>
            <w:r w:rsidR="008B5F71">
              <w:rPr>
                <w:noProof/>
                <w:webHidden/>
              </w:rPr>
              <w:fldChar w:fldCharType="separate"/>
            </w:r>
            <w:r w:rsidR="008B5F71">
              <w:rPr>
                <w:noProof/>
                <w:webHidden/>
              </w:rPr>
              <w:t>35</w:t>
            </w:r>
            <w:r w:rsidR="008B5F71">
              <w:rPr>
                <w:noProof/>
                <w:webHidden/>
              </w:rPr>
              <w:fldChar w:fldCharType="end"/>
            </w:r>
          </w:hyperlink>
        </w:p>
        <w:p w14:paraId="2E299809" w14:textId="1C1C7EA7" w:rsidR="008B5F71" w:rsidRDefault="0017595B">
          <w:pPr>
            <w:pStyle w:val="TOC3"/>
            <w:tabs>
              <w:tab w:val="right" w:leader="dot" w:pos="9350"/>
            </w:tabs>
            <w:rPr>
              <w:rFonts w:eastAsiaTheme="minorEastAsia"/>
              <w:noProof/>
            </w:rPr>
          </w:pPr>
          <w:hyperlink w:anchor="_Toc37177956" w:history="1">
            <w:r w:rsidR="008B5F71" w:rsidRPr="007D343A">
              <w:rPr>
                <w:rStyle w:val="Hyperlink"/>
                <w:noProof/>
              </w:rPr>
              <w:t>Exporting each of the tables as a separate files</w:t>
            </w:r>
            <w:r w:rsidR="008B5F71">
              <w:rPr>
                <w:noProof/>
                <w:webHidden/>
              </w:rPr>
              <w:tab/>
            </w:r>
            <w:r w:rsidR="008B5F71">
              <w:rPr>
                <w:noProof/>
                <w:webHidden/>
              </w:rPr>
              <w:fldChar w:fldCharType="begin"/>
            </w:r>
            <w:r w:rsidR="008B5F71">
              <w:rPr>
                <w:noProof/>
                <w:webHidden/>
              </w:rPr>
              <w:instrText xml:space="preserve"> PAGEREF _Toc37177956 \h </w:instrText>
            </w:r>
            <w:r w:rsidR="008B5F71">
              <w:rPr>
                <w:noProof/>
                <w:webHidden/>
              </w:rPr>
            </w:r>
            <w:r w:rsidR="008B5F71">
              <w:rPr>
                <w:noProof/>
                <w:webHidden/>
              </w:rPr>
              <w:fldChar w:fldCharType="separate"/>
            </w:r>
            <w:r w:rsidR="008B5F71">
              <w:rPr>
                <w:noProof/>
                <w:webHidden/>
              </w:rPr>
              <w:t>39</w:t>
            </w:r>
            <w:r w:rsidR="008B5F71">
              <w:rPr>
                <w:noProof/>
                <w:webHidden/>
              </w:rPr>
              <w:fldChar w:fldCharType="end"/>
            </w:r>
          </w:hyperlink>
        </w:p>
        <w:p w14:paraId="0CBA6DBC" w14:textId="7AA2315E" w:rsidR="008B5F71" w:rsidRDefault="0017595B">
          <w:pPr>
            <w:pStyle w:val="TOC3"/>
            <w:tabs>
              <w:tab w:val="right" w:leader="dot" w:pos="9350"/>
            </w:tabs>
            <w:rPr>
              <w:rFonts w:eastAsiaTheme="minorEastAsia"/>
              <w:noProof/>
            </w:rPr>
          </w:pPr>
          <w:hyperlink w:anchor="_Toc37177957" w:history="1">
            <w:r w:rsidR="008B5F71" w:rsidRPr="007D343A">
              <w:rPr>
                <w:rStyle w:val="Hyperlink"/>
                <w:noProof/>
              </w:rPr>
              <w:t>Evaluate the data type conversions</w:t>
            </w:r>
            <w:r w:rsidR="008B5F71">
              <w:rPr>
                <w:noProof/>
                <w:webHidden/>
              </w:rPr>
              <w:tab/>
            </w:r>
            <w:r w:rsidR="008B5F71">
              <w:rPr>
                <w:noProof/>
                <w:webHidden/>
              </w:rPr>
              <w:fldChar w:fldCharType="begin"/>
            </w:r>
            <w:r w:rsidR="008B5F71">
              <w:rPr>
                <w:noProof/>
                <w:webHidden/>
              </w:rPr>
              <w:instrText xml:space="preserve"> PAGEREF _Toc37177957 \h </w:instrText>
            </w:r>
            <w:r w:rsidR="008B5F71">
              <w:rPr>
                <w:noProof/>
                <w:webHidden/>
              </w:rPr>
            </w:r>
            <w:r w:rsidR="008B5F71">
              <w:rPr>
                <w:noProof/>
                <w:webHidden/>
              </w:rPr>
              <w:fldChar w:fldCharType="separate"/>
            </w:r>
            <w:r w:rsidR="008B5F71">
              <w:rPr>
                <w:noProof/>
                <w:webHidden/>
              </w:rPr>
              <w:t>39</w:t>
            </w:r>
            <w:r w:rsidR="008B5F71">
              <w:rPr>
                <w:noProof/>
                <w:webHidden/>
              </w:rPr>
              <w:fldChar w:fldCharType="end"/>
            </w:r>
          </w:hyperlink>
        </w:p>
        <w:p w14:paraId="67107E51" w14:textId="7B1C33CF" w:rsidR="008B5F71" w:rsidRDefault="0017595B">
          <w:pPr>
            <w:pStyle w:val="TOC3"/>
            <w:tabs>
              <w:tab w:val="right" w:leader="dot" w:pos="9350"/>
            </w:tabs>
            <w:rPr>
              <w:rFonts w:eastAsiaTheme="minorEastAsia"/>
              <w:noProof/>
            </w:rPr>
          </w:pPr>
          <w:hyperlink w:anchor="_Toc37177958" w:history="1">
            <w:r w:rsidR="008B5F71" w:rsidRPr="007D343A">
              <w:rPr>
                <w:rStyle w:val="Hyperlink"/>
                <w:noProof/>
              </w:rPr>
              <w:t>Layering on the sequences and triggers</w:t>
            </w:r>
            <w:r w:rsidR="008B5F71">
              <w:rPr>
                <w:noProof/>
                <w:webHidden/>
              </w:rPr>
              <w:tab/>
            </w:r>
            <w:r w:rsidR="008B5F71">
              <w:rPr>
                <w:noProof/>
                <w:webHidden/>
              </w:rPr>
              <w:fldChar w:fldCharType="begin"/>
            </w:r>
            <w:r w:rsidR="008B5F71">
              <w:rPr>
                <w:noProof/>
                <w:webHidden/>
              </w:rPr>
              <w:instrText xml:space="preserve"> PAGEREF _Toc37177958 \h </w:instrText>
            </w:r>
            <w:r w:rsidR="008B5F71">
              <w:rPr>
                <w:noProof/>
                <w:webHidden/>
              </w:rPr>
            </w:r>
            <w:r w:rsidR="008B5F71">
              <w:rPr>
                <w:noProof/>
                <w:webHidden/>
              </w:rPr>
              <w:fldChar w:fldCharType="separate"/>
            </w:r>
            <w:r w:rsidR="008B5F71">
              <w:rPr>
                <w:noProof/>
                <w:webHidden/>
              </w:rPr>
              <w:t>40</w:t>
            </w:r>
            <w:r w:rsidR="008B5F71">
              <w:rPr>
                <w:noProof/>
                <w:webHidden/>
              </w:rPr>
              <w:fldChar w:fldCharType="end"/>
            </w:r>
          </w:hyperlink>
        </w:p>
        <w:p w14:paraId="7ECACC07" w14:textId="5DBD6375" w:rsidR="008B5F71" w:rsidRDefault="0017595B">
          <w:pPr>
            <w:pStyle w:val="TOC3"/>
            <w:tabs>
              <w:tab w:val="right" w:leader="dot" w:pos="9350"/>
            </w:tabs>
            <w:rPr>
              <w:rFonts w:eastAsiaTheme="minorEastAsia"/>
              <w:noProof/>
            </w:rPr>
          </w:pPr>
          <w:hyperlink w:anchor="_Toc37177959" w:history="1">
            <w:r w:rsidR="008B5F71" w:rsidRPr="007D343A">
              <w:rPr>
                <w:rStyle w:val="Hyperlink"/>
                <w:noProof/>
              </w:rPr>
              <w:t>Converting the procedures</w:t>
            </w:r>
            <w:r w:rsidR="008B5F71">
              <w:rPr>
                <w:noProof/>
                <w:webHidden/>
              </w:rPr>
              <w:tab/>
            </w:r>
            <w:r w:rsidR="008B5F71">
              <w:rPr>
                <w:noProof/>
                <w:webHidden/>
              </w:rPr>
              <w:fldChar w:fldCharType="begin"/>
            </w:r>
            <w:r w:rsidR="008B5F71">
              <w:rPr>
                <w:noProof/>
                <w:webHidden/>
              </w:rPr>
              <w:instrText xml:space="preserve"> PAGEREF _Toc37177959 \h </w:instrText>
            </w:r>
            <w:r w:rsidR="008B5F71">
              <w:rPr>
                <w:noProof/>
                <w:webHidden/>
              </w:rPr>
            </w:r>
            <w:r w:rsidR="008B5F71">
              <w:rPr>
                <w:noProof/>
                <w:webHidden/>
              </w:rPr>
              <w:fldChar w:fldCharType="separate"/>
            </w:r>
            <w:r w:rsidR="008B5F71">
              <w:rPr>
                <w:noProof/>
                <w:webHidden/>
              </w:rPr>
              <w:t>40</w:t>
            </w:r>
            <w:r w:rsidR="008B5F71">
              <w:rPr>
                <w:noProof/>
                <w:webHidden/>
              </w:rPr>
              <w:fldChar w:fldCharType="end"/>
            </w:r>
          </w:hyperlink>
        </w:p>
        <w:p w14:paraId="45022A3E" w14:textId="0883528A" w:rsidR="008B5F71" w:rsidRDefault="0017595B">
          <w:pPr>
            <w:pStyle w:val="TOC3"/>
            <w:tabs>
              <w:tab w:val="right" w:leader="dot" w:pos="9350"/>
            </w:tabs>
            <w:rPr>
              <w:rFonts w:eastAsiaTheme="minorEastAsia"/>
              <w:noProof/>
            </w:rPr>
          </w:pPr>
          <w:hyperlink w:anchor="_Toc37177960" w:history="1">
            <w:r w:rsidR="008B5F71" w:rsidRPr="007D343A">
              <w:rPr>
                <w:rStyle w:val="Hyperlink"/>
                <w:noProof/>
              </w:rPr>
              <w:t>Other default ora2pg code conversions to consider</w:t>
            </w:r>
            <w:r w:rsidR="008B5F71">
              <w:rPr>
                <w:noProof/>
                <w:webHidden/>
              </w:rPr>
              <w:tab/>
            </w:r>
            <w:r w:rsidR="008B5F71">
              <w:rPr>
                <w:noProof/>
                <w:webHidden/>
              </w:rPr>
              <w:fldChar w:fldCharType="begin"/>
            </w:r>
            <w:r w:rsidR="008B5F71">
              <w:rPr>
                <w:noProof/>
                <w:webHidden/>
              </w:rPr>
              <w:instrText xml:space="preserve"> PAGEREF _Toc37177960 \h </w:instrText>
            </w:r>
            <w:r w:rsidR="008B5F71">
              <w:rPr>
                <w:noProof/>
                <w:webHidden/>
              </w:rPr>
            </w:r>
            <w:r w:rsidR="008B5F71">
              <w:rPr>
                <w:noProof/>
                <w:webHidden/>
              </w:rPr>
              <w:fldChar w:fldCharType="separate"/>
            </w:r>
            <w:r w:rsidR="008B5F71">
              <w:rPr>
                <w:noProof/>
                <w:webHidden/>
              </w:rPr>
              <w:t>45</w:t>
            </w:r>
            <w:r w:rsidR="008B5F71">
              <w:rPr>
                <w:noProof/>
                <w:webHidden/>
              </w:rPr>
              <w:fldChar w:fldCharType="end"/>
            </w:r>
          </w:hyperlink>
        </w:p>
        <w:p w14:paraId="7F1B768B" w14:textId="548723F2" w:rsidR="008B5F71" w:rsidRDefault="0017595B">
          <w:pPr>
            <w:pStyle w:val="TOC3"/>
            <w:tabs>
              <w:tab w:val="right" w:leader="dot" w:pos="9350"/>
            </w:tabs>
            <w:rPr>
              <w:rFonts w:eastAsiaTheme="minorEastAsia"/>
              <w:noProof/>
            </w:rPr>
          </w:pPr>
          <w:hyperlink w:anchor="_Toc37177961" w:history="1">
            <w:r w:rsidR="008B5F71" w:rsidRPr="007D343A">
              <w:rPr>
                <w:rStyle w:val="Hyperlink"/>
                <w:noProof/>
              </w:rPr>
              <w:t>Object conversion errors that do not produce runtime errors</w:t>
            </w:r>
            <w:r w:rsidR="008B5F71">
              <w:rPr>
                <w:noProof/>
                <w:webHidden/>
              </w:rPr>
              <w:tab/>
            </w:r>
            <w:r w:rsidR="008B5F71">
              <w:rPr>
                <w:noProof/>
                <w:webHidden/>
              </w:rPr>
              <w:fldChar w:fldCharType="begin"/>
            </w:r>
            <w:r w:rsidR="008B5F71">
              <w:rPr>
                <w:noProof/>
                <w:webHidden/>
              </w:rPr>
              <w:instrText xml:space="preserve"> PAGEREF _Toc37177961 \h </w:instrText>
            </w:r>
            <w:r w:rsidR="008B5F71">
              <w:rPr>
                <w:noProof/>
                <w:webHidden/>
              </w:rPr>
            </w:r>
            <w:r w:rsidR="008B5F71">
              <w:rPr>
                <w:noProof/>
                <w:webHidden/>
              </w:rPr>
              <w:fldChar w:fldCharType="separate"/>
            </w:r>
            <w:r w:rsidR="008B5F71">
              <w:rPr>
                <w:noProof/>
                <w:webHidden/>
              </w:rPr>
              <w:t>49</w:t>
            </w:r>
            <w:r w:rsidR="008B5F71">
              <w:rPr>
                <w:noProof/>
                <w:webHidden/>
              </w:rPr>
              <w:fldChar w:fldCharType="end"/>
            </w:r>
          </w:hyperlink>
        </w:p>
        <w:p w14:paraId="5B9FB385" w14:textId="40E04F42" w:rsidR="008B5F71" w:rsidRDefault="0017595B">
          <w:pPr>
            <w:pStyle w:val="TOC3"/>
            <w:tabs>
              <w:tab w:val="right" w:leader="dot" w:pos="9350"/>
            </w:tabs>
            <w:rPr>
              <w:rFonts w:eastAsiaTheme="minorEastAsia"/>
              <w:noProof/>
            </w:rPr>
          </w:pPr>
          <w:hyperlink w:anchor="_Toc37177962" w:history="1">
            <w:r w:rsidR="008B5F71" w:rsidRPr="007D343A">
              <w:rPr>
                <w:rStyle w:val="Hyperlink"/>
                <w:noProof/>
              </w:rPr>
              <w:t>Objects that cannot be converted automatically</w:t>
            </w:r>
            <w:r w:rsidR="008B5F71">
              <w:rPr>
                <w:noProof/>
                <w:webHidden/>
              </w:rPr>
              <w:tab/>
            </w:r>
            <w:r w:rsidR="008B5F71">
              <w:rPr>
                <w:noProof/>
                <w:webHidden/>
              </w:rPr>
              <w:fldChar w:fldCharType="begin"/>
            </w:r>
            <w:r w:rsidR="008B5F71">
              <w:rPr>
                <w:noProof/>
                <w:webHidden/>
              </w:rPr>
              <w:instrText xml:space="preserve"> PAGEREF _Toc37177962 \h </w:instrText>
            </w:r>
            <w:r w:rsidR="008B5F71">
              <w:rPr>
                <w:noProof/>
                <w:webHidden/>
              </w:rPr>
            </w:r>
            <w:r w:rsidR="008B5F71">
              <w:rPr>
                <w:noProof/>
                <w:webHidden/>
              </w:rPr>
              <w:fldChar w:fldCharType="separate"/>
            </w:r>
            <w:r w:rsidR="008B5F71">
              <w:rPr>
                <w:noProof/>
                <w:webHidden/>
              </w:rPr>
              <w:t>50</w:t>
            </w:r>
            <w:r w:rsidR="008B5F71">
              <w:rPr>
                <w:noProof/>
                <w:webHidden/>
              </w:rPr>
              <w:fldChar w:fldCharType="end"/>
            </w:r>
          </w:hyperlink>
        </w:p>
        <w:p w14:paraId="18B6ED6E" w14:textId="23425BD6" w:rsidR="008B5F71" w:rsidRDefault="0017595B">
          <w:pPr>
            <w:pStyle w:val="TOC3"/>
            <w:tabs>
              <w:tab w:val="right" w:leader="dot" w:pos="9350"/>
            </w:tabs>
            <w:rPr>
              <w:rFonts w:eastAsiaTheme="minorEastAsia"/>
              <w:noProof/>
            </w:rPr>
          </w:pPr>
          <w:hyperlink w:anchor="_Toc37177963" w:history="1">
            <w:r w:rsidR="008B5F71" w:rsidRPr="007D343A">
              <w:rPr>
                <w:rStyle w:val="Hyperlink"/>
                <w:noProof/>
              </w:rPr>
              <w:t>Other useful ora2pg configurations</w:t>
            </w:r>
            <w:r w:rsidR="008B5F71">
              <w:rPr>
                <w:noProof/>
                <w:webHidden/>
              </w:rPr>
              <w:tab/>
            </w:r>
            <w:r w:rsidR="008B5F71">
              <w:rPr>
                <w:noProof/>
                <w:webHidden/>
              </w:rPr>
              <w:fldChar w:fldCharType="begin"/>
            </w:r>
            <w:r w:rsidR="008B5F71">
              <w:rPr>
                <w:noProof/>
                <w:webHidden/>
              </w:rPr>
              <w:instrText xml:space="preserve"> PAGEREF _Toc37177963 \h </w:instrText>
            </w:r>
            <w:r w:rsidR="008B5F71">
              <w:rPr>
                <w:noProof/>
                <w:webHidden/>
              </w:rPr>
            </w:r>
            <w:r w:rsidR="008B5F71">
              <w:rPr>
                <w:noProof/>
                <w:webHidden/>
              </w:rPr>
              <w:fldChar w:fldCharType="separate"/>
            </w:r>
            <w:r w:rsidR="008B5F71">
              <w:rPr>
                <w:noProof/>
                <w:webHidden/>
              </w:rPr>
              <w:t>51</w:t>
            </w:r>
            <w:r w:rsidR="008B5F71">
              <w:rPr>
                <w:noProof/>
                <w:webHidden/>
              </w:rPr>
              <w:fldChar w:fldCharType="end"/>
            </w:r>
          </w:hyperlink>
        </w:p>
        <w:p w14:paraId="3CBF4EF5" w14:textId="70FDA7FB" w:rsidR="008B5F71" w:rsidRDefault="0017595B">
          <w:pPr>
            <w:pStyle w:val="TOC3"/>
            <w:tabs>
              <w:tab w:val="right" w:leader="dot" w:pos="9350"/>
            </w:tabs>
            <w:rPr>
              <w:rFonts w:eastAsiaTheme="minorEastAsia"/>
              <w:noProof/>
            </w:rPr>
          </w:pPr>
          <w:hyperlink w:anchor="_Toc37177964" w:history="1">
            <w:r w:rsidR="008B5F71" w:rsidRPr="007D343A">
              <w:rPr>
                <w:rStyle w:val="Hyperlink"/>
                <w:noProof/>
              </w:rPr>
              <w:t>PostgreSQL workarounds for Oracle objects and features</w:t>
            </w:r>
            <w:r w:rsidR="008B5F71">
              <w:rPr>
                <w:noProof/>
                <w:webHidden/>
              </w:rPr>
              <w:tab/>
            </w:r>
            <w:r w:rsidR="008B5F71">
              <w:rPr>
                <w:noProof/>
                <w:webHidden/>
              </w:rPr>
              <w:fldChar w:fldCharType="begin"/>
            </w:r>
            <w:r w:rsidR="008B5F71">
              <w:rPr>
                <w:noProof/>
                <w:webHidden/>
              </w:rPr>
              <w:instrText xml:space="preserve"> PAGEREF _Toc37177964 \h </w:instrText>
            </w:r>
            <w:r w:rsidR="008B5F71">
              <w:rPr>
                <w:noProof/>
                <w:webHidden/>
              </w:rPr>
            </w:r>
            <w:r w:rsidR="008B5F71">
              <w:rPr>
                <w:noProof/>
                <w:webHidden/>
              </w:rPr>
              <w:fldChar w:fldCharType="separate"/>
            </w:r>
            <w:r w:rsidR="008B5F71">
              <w:rPr>
                <w:noProof/>
                <w:webHidden/>
              </w:rPr>
              <w:t>52</w:t>
            </w:r>
            <w:r w:rsidR="008B5F71">
              <w:rPr>
                <w:noProof/>
                <w:webHidden/>
              </w:rPr>
              <w:fldChar w:fldCharType="end"/>
            </w:r>
          </w:hyperlink>
        </w:p>
        <w:p w14:paraId="1244D71C" w14:textId="6CDF7B49" w:rsidR="008B5F71" w:rsidRDefault="0017595B">
          <w:pPr>
            <w:pStyle w:val="TOC3"/>
            <w:tabs>
              <w:tab w:val="right" w:leader="dot" w:pos="9350"/>
            </w:tabs>
            <w:rPr>
              <w:rFonts w:eastAsiaTheme="minorEastAsia"/>
              <w:noProof/>
            </w:rPr>
          </w:pPr>
          <w:hyperlink w:anchor="_Toc37177965" w:history="1">
            <w:r w:rsidR="008B5F71" w:rsidRPr="007D343A">
              <w:rPr>
                <w:rStyle w:val="Hyperlink"/>
                <w:noProof/>
              </w:rPr>
              <w:t>Assessing database complexity and time to import</w:t>
            </w:r>
            <w:r w:rsidR="008B5F71">
              <w:rPr>
                <w:noProof/>
                <w:webHidden/>
              </w:rPr>
              <w:tab/>
            </w:r>
            <w:r w:rsidR="008B5F71">
              <w:rPr>
                <w:noProof/>
                <w:webHidden/>
              </w:rPr>
              <w:fldChar w:fldCharType="begin"/>
            </w:r>
            <w:r w:rsidR="008B5F71">
              <w:rPr>
                <w:noProof/>
                <w:webHidden/>
              </w:rPr>
              <w:instrText xml:space="preserve"> PAGEREF _Toc37177965 \h </w:instrText>
            </w:r>
            <w:r w:rsidR="008B5F71">
              <w:rPr>
                <w:noProof/>
                <w:webHidden/>
              </w:rPr>
            </w:r>
            <w:r w:rsidR="008B5F71">
              <w:rPr>
                <w:noProof/>
                <w:webHidden/>
              </w:rPr>
              <w:fldChar w:fldCharType="separate"/>
            </w:r>
            <w:r w:rsidR="008B5F71">
              <w:rPr>
                <w:noProof/>
                <w:webHidden/>
              </w:rPr>
              <w:t>52</w:t>
            </w:r>
            <w:r w:rsidR="008B5F71">
              <w:rPr>
                <w:noProof/>
                <w:webHidden/>
              </w:rPr>
              <w:fldChar w:fldCharType="end"/>
            </w:r>
          </w:hyperlink>
        </w:p>
        <w:p w14:paraId="75FD194C" w14:textId="7CF7222D" w:rsidR="008B5F71" w:rsidRDefault="0017595B">
          <w:pPr>
            <w:pStyle w:val="TOC3"/>
            <w:tabs>
              <w:tab w:val="right" w:leader="dot" w:pos="9350"/>
            </w:tabs>
            <w:rPr>
              <w:rFonts w:eastAsiaTheme="minorEastAsia"/>
              <w:noProof/>
            </w:rPr>
          </w:pPr>
          <w:hyperlink w:anchor="_Toc37177966" w:history="1">
            <w:r w:rsidR="008B5F71" w:rsidRPr="007D343A">
              <w:rPr>
                <w:rStyle w:val="Hyperlink"/>
                <w:noProof/>
              </w:rPr>
              <w:t>Comparing the Oracle and PostgreSQL instance schema</w:t>
            </w:r>
            <w:r w:rsidR="008B5F71">
              <w:rPr>
                <w:noProof/>
                <w:webHidden/>
              </w:rPr>
              <w:tab/>
            </w:r>
            <w:r w:rsidR="008B5F71">
              <w:rPr>
                <w:noProof/>
                <w:webHidden/>
              </w:rPr>
              <w:fldChar w:fldCharType="begin"/>
            </w:r>
            <w:r w:rsidR="008B5F71">
              <w:rPr>
                <w:noProof/>
                <w:webHidden/>
              </w:rPr>
              <w:instrText xml:space="preserve"> PAGEREF _Toc37177966 \h </w:instrText>
            </w:r>
            <w:r w:rsidR="008B5F71">
              <w:rPr>
                <w:noProof/>
                <w:webHidden/>
              </w:rPr>
            </w:r>
            <w:r w:rsidR="008B5F71">
              <w:rPr>
                <w:noProof/>
                <w:webHidden/>
              </w:rPr>
              <w:fldChar w:fldCharType="separate"/>
            </w:r>
            <w:r w:rsidR="008B5F71">
              <w:rPr>
                <w:noProof/>
                <w:webHidden/>
              </w:rPr>
              <w:t>54</w:t>
            </w:r>
            <w:r w:rsidR="008B5F71">
              <w:rPr>
                <w:noProof/>
                <w:webHidden/>
              </w:rPr>
              <w:fldChar w:fldCharType="end"/>
            </w:r>
          </w:hyperlink>
        </w:p>
        <w:p w14:paraId="09C0676F" w14:textId="420C550F" w:rsidR="008B5F71" w:rsidRDefault="0017595B">
          <w:pPr>
            <w:pStyle w:val="TOC2"/>
            <w:tabs>
              <w:tab w:val="right" w:leader="dot" w:pos="9350"/>
            </w:tabs>
            <w:rPr>
              <w:rFonts w:eastAsiaTheme="minorEastAsia"/>
              <w:noProof/>
            </w:rPr>
          </w:pPr>
          <w:hyperlink w:anchor="_Toc37177967" w:history="1">
            <w:r w:rsidR="008B5F71" w:rsidRPr="007D343A">
              <w:rPr>
                <w:rStyle w:val="Hyperlink"/>
                <w:noProof/>
              </w:rPr>
              <w:t>Migration</w:t>
            </w:r>
            <w:r w:rsidR="008B5F71">
              <w:rPr>
                <w:noProof/>
                <w:webHidden/>
              </w:rPr>
              <w:tab/>
            </w:r>
            <w:r w:rsidR="008B5F71">
              <w:rPr>
                <w:noProof/>
                <w:webHidden/>
              </w:rPr>
              <w:fldChar w:fldCharType="begin"/>
            </w:r>
            <w:r w:rsidR="008B5F71">
              <w:rPr>
                <w:noProof/>
                <w:webHidden/>
              </w:rPr>
              <w:instrText xml:space="preserve"> PAGEREF _Toc37177967 \h </w:instrText>
            </w:r>
            <w:r w:rsidR="008B5F71">
              <w:rPr>
                <w:noProof/>
                <w:webHidden/>
              </w:rPr>
            </w:r>
            <w:r w:rsidR="008B5F71">
              <w:rPr>
                <w:noProof/>
                <w:webHidden/>
              </w:rPr>
              <w:fldChar w:fldCharType="separate"/>
            </w:r>
            <w:r w:rsidR="008B5F71">
              <w:rPr>
                <w:noProof/>
                <w:webHidden/>
              </w:rPr>
              <w:t>55</w:t>
            </w:r>
            <w:r w:rsidR="008B5F71">
              <w:rPr>
                <w:noProof/>
                <w:webHidden/>
              </w:rPr>
              <w:fldChar w:fldCharType="end"/>
            </w:r>
          </w:hyperlink>
        </w:p>
        <w:p w14:paraId="354CB350" w14:textId="3F82773C" w:rsidR="008B5F71" w:rsidRDefault="0017595B">
          <w:pPr>
            <w:pStyle w:val="TOC3"/>
            <w:tabs>
              <w:tab w:val="right" w:leader="dot" w:pos="9350"/>
            </w:tabs>
            <w:rPr>
              <w:rFonts w:eastAsiaTheme="minorEastAsia"/>
              <w:noProof/>
            </w:rPr>
          </w:pPr>
          <w:hyperlink w:anchor="_Toc37177968" w:history="1">
            <w:r w:rsidR="008B5F71" w:rsidRPr="007D343A">
              <w:rPr>
                <w:rStyle w:val="Hyperlink"/>
                <w:noProof/>
              </w:rPr>
              <w:t>Filtering your source data</w:t>
            </w:r>
            <w:r w:rsidR="008B5F71">
              <w:rPr>
                <w:noProof/>
                <w:webHidden/>
              </w:rPr>
              <w:tab/>
            </w:r>
            <w:r w:rsidR="008B5F71">
              <w:rPr>
                <w:noProof/>
                <w:webHidden/>
              </w:rPr>
              <w:fldChar w:fldCharType="begin"/>
            </w:r>
            <w:r w:rsidR="008B5F71">
              <w:rPr>
                <w:noProof/>
                <w:webHidden/>
              </w:rPr>
              <w:instrText xml:space="preserve"> PAGEREF _Toc37177968 \h </w:instrText>
            </w:r>
            <w:r w:rsidR="008B5F71">
              <w:rPr>
                <w:noProof/>
                <w:webHidden/>
              </w:rPr>
            </w:r>
            <w:r w:rsidR="008B5F71">
              <w:rPr>
                <w:noProof/>
                <w:webHidden/>
              </w:rPr>
              <w:fldChar w:fldCharType="separate"/>
            </w:r>
            <w:r w:rsidR="008B5F71">
              <w:rPr>
                <w:noProof/>
                <w:webHidden/>
              </w:rPr>
              <w:t>55</w:t>
            </w:r>
            <w:r w:rsidR="008B5F71">
              <w:rPr>
                <w:noProof/>
                <w:webHidden/>
              </w:rPr>
              <w:fldChar w:fldCharType="end"/>
            </w:r>
          </w:hyperlink>
        </w:p>
        <w:p w14:paraId="5A87E16C" w14:textId="20D90219" w:rsidR="008B5F71" w:rsidRDefault="0017595B">
          <w:pPr>
            <w:pStyle w:val="TOC3"/>
            <w:tabs>
              <w:tab w:val="right" w:leader="dot" w:pos="9350"/>
            </w:tabs>
            <w:rPr>
              <w:rFonts w:eastAsiaTheme="minorEastAsia"/>
              <w:noProof/>
            </w:rPr>
          </w:pPr>
          <w:hyperlink w:anchor="_Toc37177969" w:history="1">
            <w:r w:rsidR="008B5F71" w:rsidRPr="007D343A">
              <w:rPr>
                <w:rStyle w:val="Hyperlink"/>
                <w:noProof/>
              </w:rPr>
              <w:t>Sample application modifications for the PostgreSQL database</w:t>
            </w:r>
            <w:r w:rsidR="008B5F71">
              <w:rPr>
                <w:noProof/>
                <w:webHidden/>
              </w:rPr>
              <w:tab/>
            </w:r>
            <w:r w:rsidR="008B5F71">
              <w:rPr>
                <w:noProof/>
                <w:webHidden/>
              </w:rPr>
              <w:fldChar w:fldCharType="begin"/>
            </w:r>
            <w:r w:rsidR="008B5F71">
              <w:rPr>
                <w:noProof/>
                <w:webHidden/>
              </w:rPr>
              <w:instrText xml:space="preserve"> PAGEREF _Toc37177969 \h </w:instrText>
            </w:r>
            <w:r w:rsidR="008B5F71">
              <w:rPr>
                <w:noProof/>
                <w:webHidden/>
              </w:rPr>
            </w:r>
            <w:r w:rsidR="008B5F71">
              <w:rPr>
                <w:noProof/>
                <w:webHidden/>
              </w:rPr>
              <w:fldChar w:fldCharType="separate"/>
            </w:r>
            <w:r w:rsidR="008B5F71">
              <w:rPr>
                <w:noProof/>
                <w:webHidden/>
              </w:rPr>
              <w:t>56</w:t>
            </w:r>
            <w:r w:rsidR="008B5F71">
              <w:rPr>
                <w:noProof/>
                <w:webHidden/>
              </w:rPr>
              <w:fldChar w:fldCharType="end"/>
            </w:r>
          </w:hyperlink>
        </w:p>
        <w:p w14:paraId="29DFD283" w14:textId="33254E9C" w:rsidR="008B5F71" w:rsidRDefault="0017595B">
          <w:pPr>
            <w:pStyle w:val="TOC3"/>
            <w:tabs>
              <w:tab w:val="right" w:leader="dot" w:pos="9350"/>
            </w:tabs>
            <w:rPr>
              <w:rFonts w:eastAsiaTheme="minorEastAsia"/>
              <w:noProof/>
            </w:rPr>
          </w:pPr>
          <w:hyperlink w:anchor="_Toc37177970" w:history="1">
            <w:r w:rsidR="008B5F71" w:rsidRPr="007D343A">
              <w:rPr>
                <w:rStyle w:val="Hyperlink"/>
                <w:noProof/>
              </w:rPr>
              <w:t>Copying the data over to Azure PostgreSQL</w:t>
            </w:r>
            <w:r w:rsidR="008B5F71">
              <w:rPr>
                <w:noProof/>
                <w:webHidden/>
              </w:rPr>
              <w:tab/>
            </w:r>
            <w:r w:rsidR="008B5F71">
              <w:rPr>
                <w:noProof/>
                <w:webHidden/>
              </w:rPr>
              <w:fldChar w:fldCharType="begin"/>
            </w:r>
            <w:r w:rsidR="008B5F71">
              <w:rPr>
                <w:noProof/>
                <w:webHidden/>
              </w:rPr>
              <w:instrText xml:space="preserve"> PAGEREF _Toc37177970 \h </w:instrText>
            </w:r>
            <w:r w:rsidR="008B5F71">
              <w:rPr>
                <w:noProof/>
                <w:webHidden/>
              </w:rPr>
            </w:r>
            <w:r w:rsidR="008B5F71">
              <w:rPr>
                <w:noProof/>
                <w:webHidden/>
              </w:rPr>
              <w:fldChar w:fldCharType="separate"/>
            </w:r>
            <w:r w:rsidR="008B5F71">
              <w:rPr>
                <w:noProof/>
                <w:webHidden/>
              </w:rPr>
              <w:t>58</w:t>
            </w:r>
            <w:r w:rsidR="008B5F71">
              <w:rPr>
                <w:noProof/>
                <w:webHidden/>
              </w:rPr>
              <w:fldChar w:fldCharType="end"/>
            </w:r>
          </w:hyperlink>
        </w:p>
        <w:p w14:paraId="0A9BC31C" w14:textId="1AB8FEE5" w:rsidR="008B5F71" w:rsidRDefault="0017595B">
          <w:pPr>
            <w:pStyle w:val="TOC3"/>
            <w:tabs>
              <w:tab w:val="right" w:leader="dot" w:pos="9350"/>
            </w:tabs>
            <w:rPr>
              <w:rFonts w:eastAsiaTheme="minorEastAsia"/>
              <w:noProof/>
            </w:rPr>
          </w:pPr>
          <w:hyperlink w:anchor="_Toc37177971" w:history="1">
            <w:r w:rsidR="008B5F71" w:rsidRPr="007D343A">
              <w:rPr>
                <w:rStyle w:val="Hyperlink"/>
                <w:noProof/>
              </w:rPr>
              <w:t>Data synchronization</w:t>
            </w:r>
            <w:r w:rsidR="008B5F71">
              <w:rPr>
                <w:noProof/>
                <w:webHidden/>
              </w:rPr>
              <w:tab/>
            </w:r>
            <w:r w:rsidR="008B5F71">
              <w:rPr>
                <w:noProof/>
                <w:webHidden/>
              </w:rPr>
              <w:fldChar w:fldCharType="begin"/>
            </w:r>
            <w:r w:rsidR="008B5F71">
              <w:rPr>
                <w:noProof/>
                <w:webHidden/>
              </w:rPr>
              <w:instrText xml:space="preserve"> PAGEREF _Toc37177971 \h </w:instrText>
            </w:r>
            <w:r w:rsidR="008B5F71">
              <w:rPr>
                <w:noProof/>
                <w:webHidden/>
              </w:rPr>
            </w:r>
            <w:r w:rsidR="008B5F71">
              <w:rPr>
                <w:noProof/>
                <w:webHidden/>
              </w:rPr>
              <w:fldChar w:fldCharType="separate"/>
            </w:r>
            <w:r w:rsidR="008B5F71">
              <w:rPr>
                <w:noProof/>
                <w:webHidden/>
              </w:rPr>
              <w:t>62</w:t>
            </w:r>
            <w:r w:rsidR="008B5F71">
              <w:rPr>
                <w:noProof/>
                <w:webHidden/>
              </w:rPr>
              <w:fldChar w:fldCharType="end"/>
            </w:r>
          </w:hyperlink>
        </w:p>
        <w:p w14:paraId="1498C2A5" w14:textId="08DBFE98" w:rsidR="008B5F71" w:rsidRDefault="0017595B">
          <w:pPr>
            <w:pStyle w:val="TOC2"/>
            <w:tabs>
              <w:tab w:val="right" w:leader="dot" w:pos="9350"/>
            </w:tabs>
            <w:rPr>
              <w:rFonts w:eastAsiaTheme="minorEastAsia"/>
              <w:noProof/>
            </w:rPr>
          </w:pPr>
          <w:hyperlink w:anchor="_Toc37177972" w:history="1">
            <w:r w:rsidR="008B5F71" w:rsidRPr="007D343A">
              <w:rPr>
                <w:rStyle w:val="Hyperlink"/>
                <w:noProof/>
              </w:rPr>
              <w:t>Post-migration</w:t>
            </w:r>
            <w:r w:rsidR="008B5F71">
              <w:rPr>
                <w:noProof/>
                <w:webHidden/>
              </w:rPr>
              <w:tab/>
            </w:r>
            <w:r w:rsidR="008B5F71">
              <w:rPr>
                <w:noProof/>
                <w:webHidden/>
              </w:rPr>
              <w:fldChar w:fldCharType="begin"/>
            </w:r>
            <w:r w:rsidR="008B5F71">
              <w:rPr>
                <w:noProof/>
                <w:webHidden/>
              </w:rPr>
              <w:instrText xml:space="preserve"> PAGEREF _Toc37177972 \h </w:instrText>
            </w:r>
            <w:r w:rsidR="008B5F71">
              <w:rPr>
                <w:noProof/>
                <w:webHidden/>
              </w:rPr>
            </w:r>
            <w:r w:rsidR="008B5F71">
              <w:rPr>
                <w:noProof/>
                <w:webHidden/>
              </w:rPr>
              <w:fldChar w:fldCharType="separate"/>
            </w:r>
            <w:r w:rsidR="008B5F71">
              <w:rPr>
                <w:noProof/>
                <w:webHidden/>
              </w:rPr>
              <w:t>64</w:t>
            </w:r>
            <w:r w:rsidR="008B5F71">
              <w:rPr>
                <w:noProof/>
                <w:webHidden/>
              </w:rPr>
              <w:fldChar w:fldCharType="end"/>
            </w:r>
          </w:hyperlink>
        </w:p>
        <w:p w14:paraId="436FF3A1" w14:textId="60B836FB" w:rsidR="008B5F71" w:rsidRDefault="0017595B">
          <w:pPr>
            <w:pStyle w:val="TOC3"/>
            <w:tabs>
              <w:tab w:val="right" w:leader="dot" w:pos="9350"/>
            </w:tabs>
            <w:rPr>
              <w:rFonts w:eastAsiaTheme="minorEastAsia"/>
              <w:noProof/>
            </w:rPr>
          </w:pPr>
          <w:hyperlink w:anchor="_Toc37177973" w:history="1">
            <w:r w:rsidR="008B5F71" w:rsidRPr="007D343A">
              <w:rPr>
                <w:rStyle w:val="Hyperlink"/>
                <w:noProof/>
              </w:rPr>
              <w:t>Should you convert Stored Procedure and Functions to application code?</w:t>
            </w:r>
            <w:r w:rsidR="008B5F71">
              <w:rPr>
                <w:noProof/>
                <w:webHidden/>
              </w:rPr>
              <w:tab/>
            </w:r>
            <w:r w:rsidR="008B5F71">
              <w:rPr>
                <w:noProof/>
                <w:webHidden/>
              </w:rPr>
              <w:fldChar w:fldCharType="begin"/>
            </w:r>
            <w:r w:rsidR="008B5F71">
              <w:rPr>
                <w:noProof/>
                <w:webHidden/>
              </w:rPr>
              <w:instrText xml:space="preserve"> PAGEREF _Toc37177973 \h </w:instrText>
            </w:r>
            <w:r w:rsidR="008B5F71">
              <w:rPr>
                <w:noProof/>
                <w:webHidden/>
              </w:rPr>
            </w:r>
            <w:r w:rsidR="008B5F71">
              <w:rPr>
                <w:noProof/>
                <w:webHidden/>
              </w:rPr>
              <w:fldChar w:fldCharType="separate"/>
            </w:r>
            <w:r w:rsidR="008B5F71">
              <w:rPr>
                <w:noProof/>
                <w:webHidden/>
              </w:rPr>
              <w:t>64</w:t>
            </w:r>
            <w:r w:rsidR="008B5F71">
              <w:rPr>
                <w:noProof/>
                <w:webHidden/>
              </w:rPr>
              <w:fldChar w:fldCharType="end"/>
            </w:r>
          </w:hyperlink>
        </w:p>
        <w:p w14:paraId="38E25077" w14:textId="61261BAD" w:rsidR="008B5F71" w:rsidRDefault="0017595B">
          <w:pPr>
            <w:pStyle w:val="TOC3"/>
            <w:tabs>
              <w:tab w:val="right" w:leader="dot" w:pos="9350"/>
            </w:tabs>
            <w:rPr>
              <w:rFonts w:eastAsiaTheme="minorEastAsia"/>
              <w:noProof/>
            </w:rPr>
          </w:pPr>
          <w:hyperlink w:anchor="_Toc37177974" w:history="1">
            <w:r w:rsidR="008B5F71" w:rsidRPr="007D343A">
              <w:rPr>
                <w:rStyle w:val="Hyperlink"/>
                <w:noProof/>
              </w:rPr>
              <w:t>Architecture strategies</w:t>
            </w:r>
            <w:r w:rsidR="008B5F71">
              <w:rPr>
                <w:noProof/>
                <w:webHidden/>
              </w:rPr>
              <w:tab/>
            </w:r>
            <w:r w:rsidR="008B5F71">
              <w:rPr>
                <w:noProof/>
                <w:webHidden/>
              </w:rPr>
              <w:fldChar w:fldCharType="begin"/>
            </w:r>
            <w:r w:rsidR="008B5F71">
              <w:rPr>
                <w:noProof/>
                <w:webHidden/>
              </w:rPr>
              <w:instrText xml:space="preserve"> PAGEREF _Toc37177974 \h </w:instrText>
            </w:r>
            <w:r w:rsidR="008B5F71">
              <w:rPr>
                <w:noProof/>
                <w:webHidden/>
              </w:rPr>
            </w:r>
            <w:r w:rsidR="008B5F71">
              <w:rPr>
                <w:noProof/>
                <w:webHidden/>
              </w:rPr>
              <w:fldChar w:fldCharType="separate"/>
            </w:r>
            <w:r w:rsidR="008B5F71">
              <w:rPr>
                <w:noProof/>
                <w:webHidden/>
              </w:rPr>
              <w:t>65</w:t>
            </w:r>
            <w:r w:rsidR="008B5F71">
              <w:rPr>
                <w:noProof/>
                <w:webHidden/>
              </w:rPr>
              <w:fldChar w:fldCharType="end"/>
            </w:r>
          </w:hyperlink>
        </w:p>
        <w:p w14:paraId="5D35AB10" w14:textId="18124BE7" w:rsidR="008B5F71" w:rsidRDefault="0017595B">
          <w:pPr>
            <w:pStyle w:val="TOC2"/>
            <w:tabs>
              <w:tab w:val="right" w:leader="dot" w:pos="9350"/>
            </w:tabs>
            <w:rPr>
              <w:rFonts w:eastAsiaTheme="minorEastAsia"/>
              <w:noProof/>
            </w:rPr>
          </w:pPr>
          <w:hyperlink w:anchor="_Toc37177975" w:history="1">
            <w:r w:rsidR="008B5F71" w:rsidRPr="007D343A">
              <w:rPr>
                <w:rStyle w:val="Hyperlink"/>
                <w:noProof/>
              </w:rPr>
              <w:t>Have questions?</w:t>
            </w:r>
            <w:r w:rsidR="008B5F71">
              <w:rPr>
                <w:noProof/>
                <w:webHidden/>
              </w:rPr>
              <w:tab/>
            </w:r>
            <w:r w:rsidR="008B5F71">
              <w:rPr>
                <w:noProof/>
                <w:webHidden/>
              </w:rPr>
              <w:fldChar w:fldCharType="begin"/>
            </w:r>
            <w:r w:rsidR="008B5F71">
              <w:rPr>
                <w:noProof/>
                <w:webHidden/>
              </w:rPr>
              <w:instrText xml:space="preserve"> PAGEREF _Toc37177975 \h </w:instrText>
            </w:r>
            <w:r w:rsidR="008B5F71">
              <w:rPr>
                <w:noProof/>
                <w:webHidden/>
              </w:rPr>
            </w:r>
            <w:r w:rsidR="008B5F71">
              <w:rPr>
                <w:noProof/>
                <w:webHidden/>
              </w:rPr>
              <w:fldChar w:fldCharType="separate"/>
            </w:r>
            <w:r w:rsidR="008B5F71">
              <w:rPr>
                <w:noProof/>
                <w:webHidden/>
              </w:rPr>
              <w:t>65</w:t>
            </w:r>
            <w:r w:rsidR="008B5F71">
              <w:rPr>
                <w:noProof/>
                <w:webHidden/>
              </w:rPr>
              <w:fldChar w:fldCharType="end"/>
            </w:r>
          </w:hyperlink>
        </w:p>
        <w:p w14:paraId="7BC6B0AF" w14:textId="6EF069BD" w:rsidR="00704BDD" w:rsidRDefault="00704BDD">
          <w:r>
            <w:rPr>
              <w:b/>
              <w:bCs/>
              <w:noProof/>
            </w:rPr>
            <w:fldChar w:fldCharType="end"/>
          </w:r>
        </w:p>
      </w:sdtContent>
    </w:sdt>
    <w:p w14:paraId="52068D39" w14:textId="6064A82F" w:rsidR="00BF2949" w:rsidRDefault="00BF2949"/>
    <w:p w14:paraId="144E4514" w14:textId="6FC96E76" w:rsidR="00704BDD" w:rsidRDefault="00704BDD">
      <w:pPr>
        <w:rPr>
          <w:rFonts w:asciiTheme="majorHAnsi" w:eastAsiaTheme="majorEastAsia" w:hAnsiTheme="majorHAnsi" w:cstheme="majorBidi"/>
          <w:color w:val="2F5496" w:themeColor="accent1" w:themeShade="BF"/>
          <w:sz w:val="26"/>
          <w:szCs w:val="26"/>
        </w:rPr>
      </w:pPr>
    </w:p>
    <w:p w14:paraId="1BA9F65A" w14:textId="77777777" w:rsidR="00704BDD" w:rsidRDefault="00704BDD">
      <w:pPr>
        <w:rPr>
          <w:rFonts w:asciiTheme="majorHAnsi" w:eastAsiaTheme="majorEastAsia" w:hAnsiTheme="majorHAnsi" w:cstheme="majorBidi"/>
          <w:color w:val="2F5496" w:themeColor="accent1" w:themeShade="BF"/>
          <w:sz w:val="26"/>
          <w:szCs w:val="26"/>
        </w:rPr>
      </w:pPr>
      <w:r>
        <w:br w:type="page"/>
      </w:r>
    </w:p>
    <w:p w14:paraId="1095032C" w14:textId="0AFA05D1" w:rsidR="00BF2949" w:rsidRDefault="00067EFE" w:rsidP="00BF2949">
      <w:pPr>
        <w:pStyle w:val="Heading2"/>
      </w:pPr>
      <w:bookmarkStart w:id="2" w:name="_Toc37177927"/>
      <w:r>
        <w:lastRenderedPageBreak/>
        <w:t>About the guide</w:t>
      </w:r>
      <w:bookmarkEnd w:id="2"/>
    </w:p>
    <w:p w14:paraId="34BDDA86" w14:textId="77777777" w:rsidR="00393E05" w:rsidRPr="00393E05" w:rsidRDefault="00393E05" w:rsidP="00393E05"/>
    <w:p w14:paraId="1125AEBC" w14:textId="66525A98" w:rsidR="00393E05" w:rsidRDefault="0096459C">
      <w:r w:rsidRPr="0096459C">
        <w:t>Azure Database for PostgreSQL is a managed service that you use to run, manage, and scale highly available PostgreSQL databases in the cloud.</w:t>
      </w:r>
      <w:r>
        <w:t xml:space="preserve">  </w:t>
      </w:r>
      <w:r w:rsidR="00BF2949">
        <w:t xml:space="preserve">This guide walks through </w:t>
      </w:r>
      <w:r w:rsidR="00B54E67">
        <w:t xml:space="preserve">the steps of migrating an on-premises </w:t>
      </w:r>
      <w:r>
        <w:t xml:space="preserve">legacy </w:t>
      </w:r>
      <w:r w:rsidR="00C83F3B">
        <w:t xml:space="preserve">open source </w:t>
      </w:r>
      <w:r w:rsidR="00B54E67">
        <w:t xml:space="preserve">application using an Oracle database to </w:t>
      </w:r>
      <w:r w:rsidR="000473B5">
        <w:t xml:space="preserve">an application </w:t>
      </w:r>
      <w:r w:rsidR="00B54E67">
        <w:t>using a cloud</w:t>
      </w:r>
      <w:r w:rsidR="00091029">
        <w:t>-</w:t>
      </w:r>
      <w:r w:rsidR="00B54E67">
        <w:t xml:space="preserve">hosted Azure PostgreSQL database.  </w:t>
      </w:r>
    </w:p>
    <w:p w14:paraId="25820F16" w14:textId="704E6059" w:rsidR="00393E05" w:rsidRDefault="00B54E67">
      <w:r>
        <w:t>Every application is different and has its own level of complexity.  Very complex applications and databases require extra time and resources to analyze</w:t>
      </w:r>
      <w:r w:rsidR="00F70964">
        <w:t xml:space="preserve">, </w:t>
      </w:r>
      <w:r>
        <w:t>assess the level of effort</w:t>
      </w:r>
      <w:r w:rsidR="00F70964">
        <w:t xml:space="preserve"> and implement a solution</w:t>
      </w:r>
      <w:r>
        <w:t>.  This guide focuse</w:t>
      </w:r>
      <w:r w:rsidR="00F70964">
        <w:t>s</w:t>
      </w:r>
      <w:r w:rsidR="001A429F">
        <w:t xml:space="preserve"> on </w:t>
      </w:r>
      <w:r w:rsidR="0094167B">
        <w:t xml:space="preserve">a </w:t>
      </w:r>
      <w:r w:rsidR="001A429F">
        <w:t xml:space="preserve">simple to </w:t>
      </w:r>
      <w:r w:rsidR="00F70964">
        <w:t xml:space="preserve">moderately complex </w:t>
      </w:r>
      <w:r>
        <w:t>web application</w:t>
      </w:r>
      <w:r w:rsidR="003E2EEC">
        <w:t>s</w:t>
      </w:r>
      <w:r w:rsidR="00427240">
        <w:t xml:space="preserve"> that need to switch the database to PostgreSQL.</w:t>
      </w:r>
      <w:r w:rsidR="008C0237">
        <w:t xml:space="preserve">  Several real</w:t>
      </w:r>
      <w:r w:rsidR="00EB0934">
        <w:t>-</w:t>
      </w:r>
      <w:r w:rsidR="008C0237">
        <w:t>world migration warnings and tasks are listed in this document.</w:t>
      </w:r>
    </w:p>
    <w:p w14:paraId="798EB08A" w14:textId="77777777" w:rsidR="00393E05" w:rsidRDefault="00427240">
      <w:r>
        <w:t xml:space="preserve">The application was </w:t>
      </w:r>
      <w:r w:rsidR="00EA7020">
        <w:t>architected</w:t>
      </w:r>
      <w:r>
        <w:t xml:space="preserve"> to be simple, but realistic.  Building a full application would take away from the process of </w:t>
      </w:r>
      <w:r w:rsidR="00EA7020">
        <w:t xml:space="preserve">understanding a </w:t>
      </w:r>
      <w:r>
        <w:t xml:space="preserve">database migration.  </w:t>
      </w:r>
      <w:r w:rsidR="006D6FB8">
        <w:t>The reader should appreciate the few changes required to retool the application</w:t>
      </w:r>
      <w:r w:rsidR="00370916">
        <w:t xml:space="preserve"> </w:t>
      </w:r>
      <w:r w:rsidR="001A429F">
        <w:t xml:space="preserve">in order to </w:t>
      </w:r>
      <w:r w:rsidR="00370916">
        <w:t xml:space="preserve">take advantage of the Azure Database for PostgreSQL </w:t>
      </w:r>
      <w:r w:rsidR="006D6FB8">
        <w:t xml:space="preserve">.  </w:t>
      </w:r>
    </w:p>
    <w:p w14:paraId="0BB28291" w14:textId="7253C969" w:rsidR="00393E05" w:rsidRDefault="009A487C">
      <w:r>
        <w:t xml:space="preserve">Applications that take advantage of ORM tools like Hibernate are great candidates for </w:t>
      </w:r>
      <w:r w:rsidR="00DF6AA7">
        <w:t xml:space="preserve">database </w:t>
      </w:r>
      <w:r>
        <w:t xml:space="preserve">migrations. </w:t>
      </w:r>
      <w:r w:rsidR="00EB0934">
        <w:t>ORM tools</w:t>
      </w:r>
      <w:r>
        <w:t xml:space="preserve"> abstract the mapping of data and types.  </w:t>
      </w:r>
      <w:r w:rsidR="00EA7020">
        <w:t>The</w:t>
      </w:r>
      <w:r w:rsidR="00427240">
        <w:t xml:space="preserve"> </w:t>
      </w:r>
      <w:r w:rsidR="000473B5">
        <w:t xml:space="preserve">sample </w:t>
      </w:r>
      <w:r w:rsidR="00427240">
        <w:t>Oracle database fields, objects, and data</w:t>
      </w:r>
      <w:r w:rsidR="00EA7020">
        <w:t xml:space="preserve"> </w:t>
      </w:r>
      <w:r w:rsidR="00224931">
        <w:t xml:space="preserve">were </w:t>
      </w:r>
      <w:r w:rsidR="00EA7020">
        <w:t xml:space="preserve">chosen represent </w:t>
      </w:r>
      <w:r w:rsidR="000473B5">
        <w:t xml:space="preserve">common </w:t>
      </w:r>
      <w:r w:rsidR="00370916">
        <w:t xml:space="preserve">objects </w:t>
      </w:r>
      <w:r w:rsidR="00EA7020">
        <w:t xml:space="preserve">found </w:t>
      </w:r>
      <w:r w:rsidR="00370916">
        <w:t xml:space="preserve">in </w:t>
      </w:r>
      <w:r w:rsidR="00EA7020">
        <w:t>community</w:t>
      </w:r>
      <w:r w:rsidR="00A429CA">
        <w:t xml:space="preserve"> projects</w:t>
      </w:r>
      <w:r w:rsidR="00EA7020">
        <w:t xml:space="preserve">. </w:t>
      </w:r>
      <w:r w:rsidR="00A429CA">
        <w:t xml:space="preserve"> </w:t>
      </w:r>
      <w:r w:rsidR="001A429F">
        <w:t xml:space="preserve">More complex Oracle types would put this application into the advanced migration scenario.  </w:t>
      </w:r>
    </w:p>
    <w:p w14:paraId="0411ED69" w14:textId="36A62329" w:rsidR="00BD0E78" w:rsidRDefault="00A429CA">
      <w:r>
        <w:t>Some of the database schema objects are contrived and meant to exercise the process of migration</w:t>
      </w:r>
      <w:r w:rsidR="00C63CF7">
        <w:t xml:space="preserve">, not advocate </w:t>
      </w:r>
      <w:r w:rsidR="00224931">
        <w:t xml:space="preserve">the </w:t>
      </w:r>
      <w:r w:rsidR="00C63CF7">
        <w:t>best application architecture guidelines</w:t>
      </w:r>
      <w:r>
        <w:t>.</w:t>
      </w:r>
      <w:r w:rsidR="00093322">
        <w:t xml:space="preserve">  The reader should have some basic </w:t>
      </w:r>
      <w:r w:rsidR="00F243AC">
        <w:t>familiarity</w:t>
      </w:r>
      <w:r w:rsidR="003E2EEC">
        <w:t xml:space="preserve"> with</w:t>
      </w:r>
      <w:r w:rsidR="00093322">
        <w:t xml:space="preserve"> </w:t>
      </w:r>
      <w:r w:rsidR="003E2EEC">
        <w:t xml:space="preserve">the </w:t>
      </w:r>
      <w:r w:rsidR="00093322">
        <w:t xml:space="preserve">development </w:t>
      </w:r>
      <w:r w:rsidR="00F243AC">
        <w:t xml:space="preserve">tools </w:t>
      </w:r>
      <w:r w:rsidR="00082F07">
        <w:t xml:space="preserve">referenced </w:t>
      </w:r>
      <w:r w:rsidR="00F243AC">
        <w:t xml:space="preserve">and </w:t>
      </w:r>
      <w:r w:rsidR="00082F07">
        <w:t xml:space="preserve">their </w:t>
      </w:r>
      <w:r w:rsidR="00F243AC">
        <w:t>usage</w:t>
      </w:r>
      <w:r w:rsidR="00093322">
        <w:t>.</w:t>
      </w:r>
      <w:r w:rsidR="001A429F">
        <w:t xml:space="preserve">  Step by step </w:t>
      </w:r>
      <w:r w:rsidR="00092CC3">
        <w:t xml:space="preserve">debugging </w:t>
      </w:r>
      <w:r w:rsidR="001A429F">
        <w:t>instructions will not be provided.</w:t>
      </w:r>
      <w:r w:rsidR="00393E05">
        <w:t xml:space="preserve">  At the conclusion of this document, the reader will be able to understand the steps required to host the migrated database in Azure and the small Java application adjustments necessary to connect to PostgreSQL.</w:t>
      </w:r>
      <w:r w:rsidR="00BD0E78">
        <w:t xml:space="preserve">  </w:t>
      </w:r>
    </w:p>
    <w:p w14:paraId="6E15BF73" w14:textId="2395F24C" w:rsidR="008C0237" w:rsidRDefault="00BD0E78">
      <w:r>
        <w:t>It is recommended the reader build up the knowledge of a</w:t>
      </w:r>
      <w:r w:rsidR="00606B1A">
        <w:t>n</w:t>
      </w:r>
      <w:r>
        <w:t xml:space="preserve"> Oracle to PostgreSQL database migration using a small database</w:t>
      </w:r>
      <w:r w:rsidR="00881FE1">
        <w:t xml:space="preserve"> like the one described in this document</w:t>
      </w:r>
      <w:r>
        <w:t>.  Jumping into a large migration first will most likely lead to project failure or major delays by experiencing common errors first hand.</w:t>
      </w:r>
    </w:p>
    <w:p w14:paraId="62370CE7" w14:textId="77777777" w:rsidR="00726E83" w:rsidRDefault="00726E83">
      <w:pPr>
        <w:rPr>
          <w:rFonts w:asciiTheme="majorHAnsi" w:eastAsiaTheme="majorEastAsia" w:hAnsiTheme="majorHAnsi" w:cstheme="majorBidi"/>
          <w:color w:val="2F5496" w:themeColor="accent1" w:themeShade="BF"/>
          <w:sz w:val="26"/>
          <w:szCs w:val="26"/>
        </w:rPr>
      </w:pPr>
      <w:r>
        <w:br w:type="page"/>
      </w:r>
    </w:p>
    <w:p w14:paraId="2DBAA1D3" w14:textId="043D746E" w:rsidR="00F70964" w:rsidRDefault="00F70964" w:rsidP="00F70964">
      <w:pPr>
        <w:pStyle w:val="Heading2"/>
      </w:pPr>
      <w:bookmarkStart w:id="3" w:name="_Toc37177928"/>
      <w:r>
        <w:lastRenderedPageBreak/>
        <w:t xml:space="preserve">Scenario </w:t>
      </w:r>
      <w:r w:rsidR="00461E77">
        <w:t>o</w:t>
      </w:r>
      <w:r>
        <w:t>verview</w:t>
      </w:r>
      <w:bookmarkEnd w:id="3"/>
    </w:p>
    <w:p w14:paraId="44A86365" w14:textId="77777777" w:rsidR="00393E05" w:rsidRPr="00393E05" w:rsidRDefault="00393E05" w:rsidP="00393E05"/>
    <w:p w14:paraId="2AAA8B1F" w14:textId="60587523" w:rsidR="00F70964" w:rsidRDefault="00F70964" w:rsidP="00F70964">
      <w:r>
        <w:t>Contoso Tech specializes in providing leading</w:t>
      </w:r>
      <w:r w:rsidR="00606B1A">
        <w:t>-</w:t>
      </w:r>
      <w:r>
        <w:t xml:space="preserve">edge training and technical evangelism. They host multiple conferences around the world </w:t>
      </w:r>
      <w:r w:rsidR="000473B5">
        <w:t>with</w:t>
      </w:r>
      <w:r>
        <w:t xml:space="preserve"> packed audiences. The website used for promoting the conferences, marketing session tracks, and registering attendees has been in production for several years.</w:t>
      </w:r>
    </w:p>
    <w:p w14:paraId="21EC753F" w14:textId="36CAE36F" w:rsidR="00F70964" w:rsidRDefault="00F70964" w:rsidP="00F70964">
      <w:r>
        <w:t xml:space="preserve">Contoso has been modernizing </w:t>
      </w:r>
      <w:r w:rsidR="00606B1A">
        <w:t>its</w:t>
      </w:r>
      <w:r>
        <w:t xml:space="preserve"> infrastructure</w:t>
      </w:r>
      <w:r w:rsidR="00606B1A">
        <w:t>,</w:t>
      </w:r>
      <w:r>
        <w:t xml:space="preserve"> and the operations team would like to move this application from on-premises to the cloud as it is one of the last applications in their shrinking datacenter. The operations team recently had to move the application and database to newer hardware. During the migration, it was discovered the database configuration was hard-coded in the application configuration.  The application failed to start after migration</w:t>
      </w:r>
      <w:r w:rsidR="00606B1A">
        <w:t>,</w:t>
      </w:r>
      <w:r>
        <w:t xml:space="preserve"> and developers were called in to resolve</w:t>
      </w:r>
      <w:r w:rsidR="000473B5">
        <w:t xml:space="preserve"> the problem in the early morning hours</w:t>
      </w:r>
      <w:r>
        <w:t xml:space="preserve">. Since then, the development team has made great improvements to the web and API stack preparing for the move to the cloud. However, there is a reluctance to modernize or change the database feeding the web site due to the amount objects layered on over the years. A lot has </w:t>
      </w:r>
      <w:r w:rsidR="00606B1A">
        <w:t>evolved</w:t>
      </w:r>
      <w:r>
        <w:t xml:space="preserve"> in the database marketplace since this application was originally developed</w:t>
      </w:r>
      <w:r w:rsidR="00606B1A">
        <w:t>,</w:t>
      </w:r>
      <w:r>
        <w:t xml:space="preserve"> and there might be new database options to consider.</w:t>
      </w:r>
    </w:p>
    <w:p w14:paraId="70EDB006" w14:textId="77777777" w:rsidR="00F70964" w:rsidRDefault="00F70964" w:rsidP="00F70964"/>
    <w:p w14:paraId="3F078A1C" w14:textId="29A210FD" w:rsidR="00F70964" w:rsidRDefault="00F70964" w:rsidP="00F70964">
      <w:r>
        <w:t xml:space="preserve">Management has heard about the benefits of the </w:t>
      </w:r>
      <w:r w:rsidR="0092545F">
        <w:t xml:space="preserve">Azure Database for </w:t>
      </w:r>
      <w:r>
        <w:t>PostgreSQL database</w:t>
      </w:r>
      <w:r w:rsidR="004C5E19">
        <w:t>.  Below are some of the benefits:</w:t>
      </w:r>
    </w:p>
    <w:p w14:paraId="400435C0" w14:textId="2C2B46D0" w:rsidR="00F70964" w:rsidRDefault="00F70964" w:rsidP="00967C1D">
      <w:pPr>
        <w:pStyle w:val="ListParagraph"/>
        <w:numPr>
          <w:ilvl w:val="0"/>
          <w:numId w:val="3"/>
        </w:numPr>
      </w:pPr>
      <w:r>
        <w:t>High performance and scalability.</w:t>
      </w:r>
    </w:p>
    <w:p w14:paraId="7C8EE2FC" w14:textId="249B0087" w:rsidR="00F70964" w:rsidRDefault="00F70964" w:rsidP="00967C1D">
      <w:pPr>
        <w:pStyle w:val="ListParagraph"/>
        <w:numPr>
          <w:ilvl w:val="0"/>
          <w:numId w:val="3"/>
        </w:numPr>
      </w:pPr>
      <w:r>
        <w:t>Popular programming languages have a PostgreSQL provider.</w:t>
      </w:r>
    </w:p>
    <w:p w14:paraId="10A6CE64" w14:textId="54082B94" w:rsidR="00F70964" w:rsidRDefault="00F70964" w:rsidP="00967C1D">
      <w:pPr>
        <w:pStyle w:val="ListParagraph"/>
        <w:numPr>
          <w:ilvl w:val="0"/>
          <w:numId w:val="3"/>
        </w:numPr>
      </w:pPr>
      <w:r>
        <w:t>It can store many of the data types required by applications.</w:t>
      </w:r>
    </w:p>
    <w:p w14:paraId="4498B315" w14:textId="77777777" w:rsidR="0092545F" w:rsidRDefault="00763A28" w:rsidP="00967C1D">
      <w:pPr>
        <w:pStyle w:val="ListParagraph"/>
        <w:numPr>
          <w:ilvl w:val="0"/>
          <w:numId w:val="3"/>
        </w:numPr>
      </w:pPr>
      <w:r>
        <w:t>B</w:t>
      </w:r>
      <w:r w:rsidRPr="00763A28">
        <w:t>uilt-in high availability</w:t>
      </w:r>
    </w:p>
    <w:p w14:paraId="773E7945" w14:textId="6FF766E4" w:rsidR="0092545F" w:rsidRDefault="0092545F" w:rsidP="00967C1D">
      <w:pPr>
        <w:pStyle w:val="ListParagraph"/>
        <w:numPr>
          <w:ilvl w:val="0"/>
          <w:numId w:val="3"/>
        </w:numPr>
      </w:pPr>
      <w:r>
        <w:t>A</w:t>
      </w:r>
      <w:r w:rsidR="00763A28" w:rsidRPr="00763A28">
        <w:t xml:space="preserve">dded </w:t>
      </w:r>
      <w:r w:rsidR="00DE00C3">
        <w:t>enterprise security: Advanced threat protection, bring your own key</w:t>
      </w:r>
      <w:r w:rsidR="0073504D">
        <w:t xml:space="preserve"> (BYOK)</w:t>
      </w:r>
      <w:r w:rsidR="00DE00C3">
        <w:t>, AD integration, Private Link</w:t>
      </w:r>
    </w:p>
    <w:p w14:paraId="354B80FC" w14:textId="774AF1E6" w:rsidR="00763A28" w:rsidRDefault="0092545F" w:rsidP="00967C1D">
      <w:pPr>
        <w:pStyle w:val="ListParagraph"/>
        <w:numPr>
          <w:ilvl w:val="0"/>
          <w:numId w:val="3"/>
        </w:numPr>
      </w:pPr>
      <w:r>
        <w:t xml:space="preserve">Other benefits: </w:t>
      </w:r>
      <w:r w:rsidR="00763A28" w:rsidRPr="00763A28">
        <w:t>automatic backups and point-in-time-restore (better SLA)</w:t>
      </w:r>
      <w:r w:rsidR="00763A28">
        <w:t>.</w:t>
      </w:r>
    </w:p>
    <w:p w14:paraId="5E3F916E" w14:textId="715E5663" w:rsidR="00F70964" w:rsidRDefault="00763A28" w:rsidP="00F70964">
      <w:pPr>
        <w:pStyle w:val="ListParagraph"/>
        <w:numPr>
          <w:ilvl w:val="0"/>
          <w:numId w:val="3"/>
        </w:numPr>
      </w:pPr>
      <w:r>
        <w:t>Automatic patching.</w:t>
      </w:r>
    </w:p>
    <w:p w14:paraId="4B250196" w14:textId="183700FB" w:rsidR="00C0605C" w:rsidRDefault="00C0605C" w:rsidP="00F70964">
      <w:pPr>
        <w:pStyle w:val="ListParagraph"/>
        <w:numPr>
          <w:ilvl w:val="0"/>
          <w:numId w:val="3"/>
        </w:numPr>
      </w:pPr>
      <w:r>
        <w:t xml:space="preserve">Total </w:t>
      </w:r>
      <w:r w:rsidR="00BE6608">
        <w:t>c</w:t>
      </w:r>
      <w:r>
        <w:t xml:space="preserve">ost of </w:t>
      </w:r>
      <w:r w:rsidR="00BE6608">
        <w:t>o</w:t>
      </w:r>
      <w:r>
        <w:t>wnership is very attractive.</w:t>
      </w:r>
      <w:r w:rsidR="005A5D2C">
        <w:t xml:space="preserve">  There is no a la carte model licensing necessary.  All of the features are available for one price.</w:t>
      </w:r>
    </w:p>
    <w:p w14:paraId="3958D5A8" w14:textId="3B74B14E" w:rsidR="0092545F" w:rsidRDefault="0092545F" w:rsidP="00F70964">
      <w:pPr>
        <w:pStyle w:val="ListParagraph"/>
        <w:numPr>
          <w:ilvl w:val="0"/>
          <w:numId w:val="3"/>
        </w:numPr>
      </w:pPr>
      <w:r>
        <w:t xml:space="preserve">Cost of licensing and support is pay-as-you-go for the open source software.  </w:t>
      </w:r>
      <w:r w:rsidR="00BA6DD8">
        <w:t>All-inclusive</w:t>
      </w:r>
      <w:r>
        <w:t xml:space="preserve"> pricing from one vendor.</w:t>
      </w:r>
    </w:p>
    <w:p w14:paraId="0E36DF78" w14:textId="77777777" w:rsidR="005F3310" w:rsidRDefault="005F3310" w:rsidP="005F3310">
      <w:pPr>
        <w:pStyle w:val="ListParagraph"/>
      </w:pPr>
    </w:p>
    <w:p w14:paraId="045E2A91" w14:textId="1627ECC5" w:rsidR="00F70964" w:rsidRPr="002F7705" w:rsidRDefault="00F70964" w:rsidP="00F70964">
      <w:r>
        <w:t>Steps required to migrate to this database platform need to be explored by the development team.</w:t>
      </w:r>
      <w:r w:rsidR="002F7705">
        <w:t xml:space="preserve">  Initial comparisons of PL/SQL and </w:t>
      </w:r>
      <w:r w:rsidR="002F7705" w:rsidRPr="002F7705">
        <w:t>PL/</w:t>
      </w:r>
      <w:proofErr w:type="spellStart"/>
      <w:r w:rsidR="002F7705" w:rsidRPr="002F7705">
        <w:t>PgSQL</w:t>
      </w:r>
      <w:proofErr w:type="spellEnd"/>
      <w:r w:rsidR="002F7705">
        <w:t xml:space="preserve"> reveal the syntax is very similar between the two databases.  </w:t>
      </w:r>
      <w:r w:rsidR="006017F7">
        <w:t>Given the similarities, t</w:t>
      </w:r>
      <w:r w:rsidR="002F7705">
        <w:t>he ramp</w:t>
      </w:r>
      <w:r w:rsidR="001D629F">
        <w:t>-</w:t>
      </w:r>
      <w:r w:rsidR="002F7705">
        <w:t>up time should be low</w:t>
      </w:r>
      <w:r w:rsidR="003F51EE">
        <w:t>er compared to other database</w:t>
      </w:r>
      <w:r w:rsidR="006D4B13">
        <w:t xml:space="preserve"> options</w:t>
      </w:r>
      <w:r w:rsidR="003F51EE">
        <w:t>.</w:t>
      </w:r>
    </w:p>
    <w:p w14:paraId="5E913A8B" w14:textId="66911E0F" w:rsidR="00F70964" w:rsidRDefault="00F70964" w:rsidP="00F70964">
      <w:r>
        <w:t xml:space="preserve">The development team is motivated, but has communicated firmly migration is not as easy as changing a connection string in the application configuration. PostgreSQL has very similar capabilities to the existing Oracle database, but special considerations would be required for database objects that did not convert transparently. Downtime, functionality degradation, and loss of data are </w:t>
      </w:r>
      <w:r w:rsidR="004C5E19">
        <w:t xml:space="preserve">the </w:t>
      </w:r>
      <w:r w:rsidR="001D629F">
        <w:t>most significant</w:t>
      </w:r>
      <w:r>
        <w:t xml:space="preserve"> risks for this project. The development team has been given the task of documenting the migration and risk mitigation plan.</w:t>
      </w:r>
    </w:p>
    <w:p w14:paraId="047FC00A" w14:textId="77777777" w:rsidR="00F70964" w:rsidRDefault="00F70964" w:rsidP="00F70964">
      <w:r>
        <w:lastRenderedPageBreak/>
        <w:t>The web application consists of an Angular frontend, Java Spring Maven web API, and an Oracle database.</w:t>
      </w:r>
    </w:p>
    <w:p w14:paraId="4815BC54" w14:textId="4BEF6264" w:rsidR="00BF2949" w:rsidRDefault="00F70964" w:rsidP="00F70964">
      <w:r>
        <w:t>This guide will cover the migration path for hosting an existing Java Spring Oracle application in Azure utilizing App Services and managed PostgreSQL PaaS service. The topics of application scaling and containerization are important, but will not be covered as the focus of this guide is the challenges of database migration.</w:t>
      </w:r>
    </w:p>
    <w:p w14:paraId="399E77A9" w14:textId="0F61665D" w:rsidR="000D58E7" w:rsidRDefault="000D58E7" w:rsidP="00F70964"/>
    <w:p w14:paraId="26A0BAB4" w14:textId="12D03D74" w:rsidR="000D58E7" w:rsidRDefault="000D58E7" w:rsidP="000D58E7">
      <w:pPr>
        <w:pStyle w:val="Heading2"/>
      </w:pPr>
      <w:bookmarkStart w:id="4" w:name="_Toc37177929"/>
      <w:r>
        <w:t xml:space="preserve">Legacy </w:t>
      </w:r>
      <w:r w:rsidR="00D60EAB">
        <w:t>o</w:t>
      </w:r>
      <w:r>
        <w:t>n-</w:t>
      </w:r>
      <w:r w:rsidR="00D60EAB">
        <w:t>p</w:t>
      </w:r>
      <w:r>
        <w:t xml:space="preserve">remises </w:t>
      </w:r>
      <w:r w:rsidR="00D60EAB">
        <w:t>a</w:t>
      </w:r>
      <w:r>
        <w:t xml:space="preserve">pplication </w:t>
      </w:r>
      <w:r w:rsidR="00D60EAB">
        <w:t>a</w:t>
      </w:r>
      <w:r>
        <w:t>rchitecture</w:t>
      </w:r>
      <w:bookmarkEnd w:id="4"/>
    </w:p>
    <w:p w14:paraId="59D252FF" w14:textId="77777777" w:rsidR="00E70AF1" w:rsidRPr="00E70AF1" w:rsidRDefault="00E70AF1" w:rsidP="00E70AF1"/>
    <w:p w14:paraId="349ED0FD" w14:textId="1D37766D" w:rsidR="000D58E7" w:rsidRDefault="00694151" w:rsidP="00F70964">
      <w:r>
        <w:t xml:space="preserve">The sample legacy application is a simple application.  </w:t>
      </w:r>
      <w:r w:rsidR="000D58E7">
        <w:t xml:space="preserve">Since the application </w:t>
      </w:r>
      <w:r>
        <w:t xml:space="preserve">scenario </w:t>
      </w:r>
      <w:r w:rsidR="000D58E7">
        <w:t xml:space="preserve">is hosted on-premises, the developer could run this </w:t>
      </w:r>
      <w:r>
        <w:t xml:space="preserve">Angular Java application </w:t>
      </w:r>
      <w:r w:rsidR="000D58E7">
        <w:t>locally.</w:t>
      </w:r>
    </w:p>
    <w:p w14:paraId="7AB9CD8A" w14:textId="3750B4C6" w:rsidR="00BF2949" w:rsidRDefault="000D58E7">
      <w:r>
        <w:rPr>
          <w:noProof/>
        </w:rPr>
        <w:drawing>
          <wp:inline distT="0" distB="0" distL="0" distR="0" wp14:anchorId="6D022157" wp14:editId="45D51F99">
            <wp:extent cx="5750560" cy="244729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0560" cy="2447290"/>
                    </a:xfrm>
                    <a:prstGeom prst="rect">
                      <a:avLst/>
                    </a:prstGeom>
                    <a:noFill/>
                    <a:ln>
                      <a:noFill/>
                    </a:ln>
                  </pic:spPr>
                </pic:pic>
              </a:graphicData>
            </a:graphic>
          </wp:inline>
        </w:drawing>
      </w:r>
    </w:p>
    <w:p w14:paraId="2E33E3ED" w14:textId="5FA2D1A2" w:rsidR="00C00CD2" w:rsidRDefault="00C00CD2">
      <w:r>
        <w:t>The Angular framework provides a light HTML frontend that calls the Java API using RESTful calls.  The Java layer contains all of the business and</w:t>
      </w:r>
      <w:r w:rsidR="00106503">
        <w:t xml:space="preserve"> data access logic.</w:t>
      </w:r>
    </w:p>
    <w:p w14:paraId="58371CB5" w14:textId="77777777" w:rsidR="00694151" w:rsidRDefault="00694151">
      <w:r>
        <w:br w:type="page"/>
      </w:r>
    </w:p>
    <w:p w14:paraId="3DFD707D" w14:textId="77777777" w:rsidR="00694151" w:rsidRDefault="00694151" w:rsidP="006E30BD"/>
    <w:p w14:paraId="4188A96B" w14:textId="325CA7C7" w:rsidR="006E30BD" w:rsidRDefault="007E3F7B" w:rsidP="006E30BD">
      <w:r>
        <w:t xml:space="preserve">Microsoft provides full support for Java applications.  </w:t>
      </w:r>
      <w:r w:rsidR="00FD7D50">
        <w:t>O</w:t>
      </w:r>
      <w:r w:rsidR="00694151" w:rsidRPr="00694151">
        <w:t>n</w:t>
      </w:r>
      <w:r w:rsidR="00FD7D50">
        <w:t xml:space="preserve"> the</w:t>
      </w:r>
      <w:r w:rsidR="00694151" w:rsidRPr="00694151">
        <w:t xml:space="preserve"> Microsoft Azure and Azure Stack, you can build and run production Java applications by using </w:t>
      </w:r>
      <w:hyperlink r:id="rId14" w:history="1">
        <w:r w:rsidR="00694151" w:rsidRPr="00694151">
          <w:rPr>
            <w:rStyle w:val="Hyperlink"/>
          </w:rPr>
          <w:t>Azul Zulu Enterprise for Azure</w:t>
        </w:r>
      </w:hyperlink>
      <w:r w:rsidR="00694151" w:rsidRPr="00694151">
        <w:t> without incurring additional support costs. You can use any Java runtime you want on Azure, but when you use Zulu, you get free maintenance updates</w:t>
      </w:r>
      <w:r w:rsidR="00861FE5">
        <w:t>,</w:t>
      </w:r>
      <w:r w:rsidR="00694151" w:rsidRPr="00694151">
        <w:t xml:space="preserve"> and you can resolve support issues with Microsoft.</w:t>
      </w:r>
      <w:r w:rsidR="00A63FDD">
        <w:t xml:space="preserve"> </w:t>
      </w:r>
    </w:p>
    <w:p w14:paraId="57B671CB" w14:textId="147B5A59" w:rsidR="007F411C" w:rsidRDefault="00694151" w:rsidP="006E30BD">
      <w:r w:rsidRPr="00694151">
        <w:t>Azul Zulu Enterprise builds of OpenJDK are a no-cost, multi-platform, production-ready distribution of the OpenJDK for Azure and Azure Stack that's backed by Microsoft and Azul Systems.</w:t>
      </w:r>
    </w:p>
    <w:p w14:paraId="5B45BDD4" w14:textId="32524E79" w:rsidR="00694151" w:rsidRDefault="00694151" w:rsidP="006E30BD">
      <w:r w:rsidRPr="00694151">
        <w:t>As always, as a Java developer, you can bring to Azure your own Java runtimes, including the Oracle JDK and the Red Hat JDK. You can also use the secure infrastructure and feature-rich services. The production edition of Oracle Java SE is available to you for running Java workloads in Windows or Linux virtual machines on Azure.</w:t>
      </w:r>
    </w:p>
    <w:p w14:paraId="471B0073" w14:textId="77777777" w:rsidR="00694151" w:rsidRDefault="00694151" w:rsidP="006E30BD"/>
    <w:p w14:paraId="5D4DB775" w14:textId="368B391B" w:rsidR="006E30BD" w:rsidRDefault="006E30BD" w:rsidP="006E30BD">
      <w:pPr>
        <w:rPr>
          <w:b/>
          <w:bCs/>
        </w:rPr>
      </w:pPr>
      <w:r w:rsidRPr="006E30BD">
        <w:rPr>
          <w:b/>
          <w:bCs/>
        </w:rPr>
        <w:t>Additional resources</w:t>
      </w:r>
    </w:p>
    <w:p w14:paraId="161A80F3" w14:textId="715FFA19" w:rsidR="006E30BD" w:rsidRPr="006E30BD" w:rsidRDefault="0017595B" w:rsidP="006E30BD">
      <w:pPr>
        <w:rPr>
          <w:b/>
          <w:bCs/>
        </w:rPr>
      </w:pPr>
      <w:hyperlink r:id="rId15" w:history="1">
        <w:r w:rsidR="006E30BD">
          <w:rPr>
            <w:rStyle w:val="Hyperlink"/>
          </w:rPr>
          <w:t>Java long-term support for Azure and Azure Stack</w:t>
        </w:r>
      </w:hyperlink>
    </w:p>
    <w:p w14:paraId="2DD9C329" w14:textId="0A9CA5A4" w:rsidR="006E30BD" w:rsidRDefault="0017595B" w:rsidP="006E30BD">
      <w:hyperlink r:id="rId16" w:history="1">
        <w:r w:rsidR="006E30BD">
          <w:rPr>
            <w:rStyle w:val="Hyperlink"/>
          </w:rPr>
          <w:t>Azul Product Support Lifecycle</w:t>
        </w:r>
      </w:hyperlink>
    </w:p>
    <w:p w14:paraId="1FD40371" w14:textId="77777777" w:rsidR="00E30469" w:rsidRPr="00583412" w:rsidRDefault="00E30469" w:rsidP="00E30469"/>
    <w:p w14:paraId="0E177F1D" w14:textId="77777777" w:rsidR="00FD7D50" w:rsidRDefault="00FD7D50">
      <w:pPr>
        <w:rPr>
          <w:rFonts w:asciiTheme="majorHAnsi" w:eastAsiaTheme="majorEastAsia" w:hAnsiTheme="majorHAnsi" w:cstheme="majorBidi"/>
          <w:color w:val="2F5496" w:themeColor="accent1" w:themeShade="BF"/>
          <w:sz w:val="26"/>
          <w:szCs w:val="26"/>
        </w:rPr>
      </w:pPr>
      <w:r>
        <w:br w:type="page"/>
      </w:r>
    </w:p>
    <w:p w14:paraId="4FCDDB2D" w14:textId="21E5BC72" w:rsidR="00EF2618" w:rsidRDefault="006213FE" w:rsidP="00EF2618">
      <w:pPr>
        <w:pStyle w:val="Heading2"/>
      </w:pPr>
      <w:bookmarkStart w:id="5" w:name="_Toc37177930"/>
      <w:r>
        <w:lastRenderedPageBreak/>
        <w:t xml:space="preserve">Sample </w:t>
      </w:r>
      <w:r w:rsidR="0069132A">
        <w:t xml:space="preserve">Oracle </w:t>
      </w:r>
      <w:r w:rsidR="00EF2618">
        <w:t>Database ER Diagram</w:t>
      </w:r>
      <w:bookmarkEnd w:id="5"/>
    </w:p>
    <w:p w14:paraId="77C9EC38" w14:textId="77777777" w:rsidR="00FD7D50" w:rsidRPr="00FD7D50" w:rsidRDefault="00FD7D50" w:rsidP="00FD7D50"/>
    <w:p w14:paraId="24A64C70" w14:textId="17D1E76E" w:rsidR="00FD7D50" w:rsidRPr="00FD7D50" w:rsidRDefault="00FD7D50" w:rsidP="00FD7D50">
      <w:r>
        <w:t>Below is the ER diagram.  The design is simple but the most common found fields are incorporated into the design.</w:t>
      </w:r>
      <w:r w:rsidR="00D34634">
        <w:t xml:space="preserve">  As you review the document and the examples, this will provide some reference as to the database structure.</w:t>
      </w:r>
    </w:p>
    <w:p w14:paraId="054D2D23" w14:textId="66C34067" w:rsidR="00EF2618" w:rsidRDefault="00EF2618" w:rsidP="00EF2618">
      <w:pPr>
        <w:pStyle w:val="ListParagraph"/>
      </w:pPr>
      <w:r>
        <w:rPr>
          <w:noProof/>
        </w:rPr>
        <w:drawing>
          <wp:inline distT="0" distB="0" distL="0" distR="0" wp14:anchorId="213B7F41" wp14:editId="2B95B901">
            <wp:extent cx="4956065" cy="561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3266" cy="5627915"/>
                    </a:xfrm>
                    <a:prstGeom prst="rect">
                      <a:avLst/>
                    </a:prstGeom>
                    <a:noFill/>
                    <a:ln>
                      <a:noFill/>
                    </a:ln>
                  </pic:spPr>
                </pic:pic>
              </a:graphicData>
            </a:graphic>
          </wp:inline>
        </w:drawing>
      </w:r>
    </w:p>
    <w:p w14:paraId="6B8A9C96" w14:textId="3FA61948" w:rsidR="00A429CA" w:rsidRDefault="00A429CA" w:rsidP="00EF2618">
      <w:pPr>
        <w:pStyle w:val="ListParagraph"/>
      </w:pPr>
    </w:p>
    <w:p w14:paraId="6224C37C" w14:textId="376C4E34" w:rsidR="00A429CA" w:rsidRDefault="00A429CA" w:rsidP="00EF2618">
      <w:pPr>
        <w:pStyle w:val="ListParagraph"/>
      </w:pPr>
    </w:p>
    <w:p w14:paraId="5100F8C8" w14:textId="2D54ECF8" w:rsidR="00A429CA" w:rsidRDefault="00A429CA" w:rsidP="00EF2618">
      <w:pPr>
        <w:pStyle w:val="ListParagraph"/>
      </w:pPr>
    </w:p>
    <w:p w14:paraId="2E13B78B" w14:textId="457513FB" w:rsidR="00A429CA" w:rsidRDefault="00A429CA" w:rsidP="00EF2618">
      <w:pPr>
        <w:pStyle w:val="ListParagraph"/>
      </w:pPr>
    </w:p>
    <w:p w14:paraId="378C5EC6" w14:textId="1F1C9C90" w:rsidR="00A429CA" w:rsidRDefault="00A429CA" w:rsidP="00EF2618">
      <w:pPr>
        <w:pStyle w:val="ListParagraph"/>
      </w:pPr>
    </w:p>
    <w:p w14:paraId="27AEF07E" w14:textId="7D4CE3BE" w:rsidR="00A429CA" w:rsidRDefault="00A429CA" w:rsidP="00EF2618">
      <w:pPr>
        <w:pStyle w:val="ListParagraph"/>
      </w:pPr>
    </w:p>
    <w:p w14:paraId="10A1E9E4" w14:textId="6CE6A95F" w:rsidR="001D2436" w:rsidRDefault="001D2436" w:rsidP="001D2436">
      <w:pPr>
        <w:pStyle w:val="Heading2"/>
      </w:pPr>
      <w:bookmarkStart w:id="6" w:name="_Toc37177931"/>
      <w:r>
        <w:lastRenderedPageBreak/>
        <w:t>Get</w:t>
      </w:r>
      <w:r w:rsidR="00714B7D">
        <w:t>ting</w:t>
      </w:r>
      <w:r>
        <w:t xml:space="preserve"> the document artifacts from </w:t>
      </w:r>
      <w:proofErr w:type="spellStart"/>
      <w:r>
        <w:t>Git</w:t>
      </w:r>
      <w:proofErr w:type="spellEnd"/>
      <w:r>
        <w:t xml:space="preserve"> repo</w:t>
      </w:r>
      <w:bookmarkEnd w:id="6"/>
    </w:p>
    <w:p w14:paraId="67FCA173" w14:textId="61CAABA4" w:rsidR="00BF2DCE" w:rsidRDefault="00BF2DCE" w:rsidP="00BF2DCE"/>
    <w:p w14:paraId="37279DE0" w14:textId="3D49CFD4" w:rsidR="00BF2DCE" w:rsidRDefault="00BF2DCE" w:rsidP="00BF2DCE">
      <w:r>
        <w:t xml:space="preserve">The reference application and database artifacts can be found in the </w:t>
      </w:r>
      <w:proofErr w:type="spellStart"/>
      <w:r>
        <w:t>Git</w:t>
      </w:r>
      <w:proofErr w:type="spellEnd"/>
      <w:r>
        <w:t xml:space="preserve"> repo.</w:t>
      </w:r>
    </w:p>
    <w:p w14:paraId="53B6D048" w14:textId="4762BA4C" w:rsidR="00BF2DCE" w:rsidRPr="00BF2DCE" w:rsidRDefault="00BF2DCE" w:rsidP="00BF2DCE">
      <w:r>
        <w:t>&lt;TODO: Microsoft repo&gt;</w:t>
      </w:r>
    </w:p>
    <w:p w14:paraId="2E96809C" w14:textId="77777777" w:rsidR="001D2436" w:rsidRDefault="001D2436" w:rsidP="001D2436">
      <w:pPr>
        <w:pStyle w:val="ListParagraph"/>
        <w:numPr>
          <w:ilvl w:val="0"/>
          <w:numId w:val="16"/>
        </w:numPr>
      </w:pPr>
      <w:r>
        <w:t>Run git clone to download the application locally.  You should have the structure below.</w:t>
      </w:r>
    </w:p>
    <w:p w14:paraId="5ED09DA9" w14:textId="77777777" w:rsidR="001D2436" w:rsidRDefault="001D2436" w:rsidP="001D2436">
      <w:pPr>
        <w:pStyle w:val="ListParagraph"/>
      </w:pPr>
    </w:p>
    <w:p w14:paraId="043D570E" w14:textId="77A30463" w:rsidR="001D2436" w:rsidRDefault="00C42AA1" w:rsidP="001D2436">
      <w:pPr>
        <w:pStyle w:val="ListParagraph"/>
      </w:pPr>
      <w:r w:rsidRPr="00C42AA1">
        <w:rPr>
          <w:noProof/>
        </w:rPr>
        <w:drawing>
          <wp:inline distT="0" distB="0" distL="0" distR="0" wp14:anchorId="46B88A44" wp14:editId="0D28642D">
            <wp:extent cx="1886715" cy="139889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21805" cy="1424913"/>
                    </a:xfrm>
                    <a:prstGeom prst="rect">
                      <a:avLst/>
                    </a:prstGeom>
                  </pic:spPr>
                </pic:pic>
              </a:graphicData>
            </a:graphic>
          </wp:inline>
        </w:drawing>
      </w:r>
      <w:r w:rsidRPr="00C42AA1">
        <w:rPr>
          <w:noProof/>
        </w:rPr>
        <w:t xml:space="preserve"> </w:t>
      </w:r>
    </w:p>
    <w:p w14:paraId="404174D3" w14:textId="77777777" w:rsidR="001D2436" w:rsidRDefault="001D2436" w:rsidP="001D2436">
      <w:pPr>
        <w:pStyle w:val="ListParagraph"/>
      </w:pPr>
    </w:p>
    <w:p w14:paraId="35CD799F" w14:textId="372E513F" w:rsidR="00DD12A3" w:rsidRDefault="001D2436" w:rsidP="00DD12A3">
      <w:pPr>
        <w:pStyle w:val="ListParagraph"/>
      </w:pPr>
      <w:r>
        <w:t xml:space="preserve">We are going to focus on setting up the Angular and Java application with a Oracle backend to provide the reader </w:t>
      </w:r>
      <w:r w:rsidR="004C5E19">
        <w:t xml:space="preserve">with </w:t>
      </w:r>
      <w:r>
        <w:t>an understanding of the legacy application before the PostgreSQL migration</w:t>
      </w:r>
      <w:r w:rsidR="00DD12A3">
        <w:t xml:space="preserve"> tasks</w:t>
      </w:r>
      <w:r w:rsidR="00AD07A8">
        <w:t xml:space="preserve"> start</w:t>
      </w:r>
      <w:r>
        <w:t xml:space="preserve">.  </w:t>
      </w:r>
    </w:p>
    <w:p w14:paraId="21DD635C" w14:textId="77777777" w:rsidR="00DD12A3" w:rsidRDefault="00DD12A3" w:rsidP="00DD12A3">
      <w:pPr>
        <w:pStyle w:val="ListParagraph"/>
      </w:pPr>
    </w:p>
    <w:p w14:paraId="74FE5D71" w14:textId="7DC67EC0" w:rsidR="00BD6055" w:rsidRPr="00BD6055" w:rsidRDefault="00BD6055" w:rsidP="00DD12A3">
      <w:pPr>
        <w:pStyle w:val="ListParagraph"/>
        <w:numPr>
          <w:ilvl w:val="0"/>
          <w:numId w:val="16"/>
        </w:numPr>
        <w:rPr>
          <w:b/>
          <w:bCs/>
        </w:rPr>
      </w:pPr>
      <w:r w:rsidRPr="00BD6055">
        <w:rPr>
          <w:b/>
          <w:bCs/>
        </w:rPr>
        <w:t>application-setup</w:t>
      </w:r>
      <w:r>
        <w:rPr>
          <w:b/>
          <w:bCs/>
        </w:rPr>
        <w:t xml:space="preserve"> – </w:t>
      </w:r>
      <w:r>
        <w:t>step by step instructions on how to set up the sample application.</w:t>
      </w:r>
    </w:p>
    <w:p w14:paraId="6EBAB714" w14:textId="59086AB4" w:rsidR="00DD12A3" w:rsidRPr="00DD12A3" w:rsidRDefault="00DD12A3" w:rsidP="00DD12A3">
      <w:pPr>
        <w:pStyle w:val="ListParagraph"/>
        <w:numPr>
          <w:ilvl w:val="0"/>
          <w:numId w:val="16"/>
        </w:numPr>
      </w:pPr>
      <w:r>
        <w:rPr>
          <w:b/>
          <w:bCs/>
        </w:rPr>
        <w:t>arm-template</w:t>
      </w:r>
      <w:r w:rsidR="00BD6055">
        <w:rPr>
          <w:b/>
          <w:bCs/>
        </w:rPr>
        <w:t xml:space="preserve"> -</w:t>
      </w:r>
      <w:r>
        <w:t xml:space="preserve"> template file to set up the entire Azure migration environment.</w:t>
      </w:r>
    </w:p>
    <w:p w14:paraId="54053DD1" w14:textId="19825EA8" w:rsidR="00DD12A3" w:rsidRDefault="00DD12A3" w:rsidP="00DD12A3">
      <w:pPr>
        <w:pStyle w:val="ListParagraph"/>
        <w:numPr>
          <w:ilvl w:val="0"/>
          <w:numId w:val="16"/>
        </w:numPr>
      </w:pPr>
      <w:proofErr w:type="spellStart"/>
      <w:r w:rsidRPr="00DD12A3">
        <w:rPr>
          <w:b/>
          <w:bCs/>
        </w:rPr>
        <w:t>conferencedemo</w:t>
      </w:r>
      <w:proofErr w:type="spellEnd"/>
      <w:r>
        <w:t xml:space="preserve"> </w:t>
      </w:r>
      <w:r w:rsidR="00BD6055">
        <w:t xml:space="preserve">- </w:t>
      </w:r>
      <w:r>
        <w:t>folder contains Java API application.</w:t>
      </w:r>
    </w:p>
    <w:p w14:paraId="79AF1CC9" w14:textId="5377C073" w:rsidR="00DD12A3" w:rsidRDefault="00DD12A3" w:rsidP="00DD12A3">
      <w:pPr>
        <w:pStyle w:val="ListParagraph"/>
        <w:numPr>
          <w:ilvl w:val="0"/>
          <w:numId w:val="16"/>
        </w:numPr>
      </w:pPr>
      <w:proofErr w:type="spellStart"/>
      <w:r>
        <w:rPr>
          <w:b/>
          <w:bCs/>
        </w:rPr>
        <w:t>conferencedemo</w:t>
      </w:r>
      <w:proofErr w:type="spellEnd"/>
      <w:r>
        <w:rPr>
          <w:b/>
          <w:bCs/>
        </w:rPr>
        <w:t xml:space="preserve">-client </w:t>
      </w:r>
      <w:r w:rsidR="00BD6055">
        <w:rPr>
          <w:b/>
          <w:bCs/>
        </w:rPr>
        <w:t xml:space="preserve">- </w:t>
      </w:r>
      <w:r>
        <w:t>contains the Angular application</w:t>
      </w:r>
    </w:p>
    <w:p w14:paraId="23C556BF" w14:textId="79CB091C" w:rsidR="00760C72" w:rsidRDefault="00760C72" w:rsidP="00DD12A3">
      <w:pPr>
        <w:pStyle w:val="ListParagraph"/>
        <w:numPr>
          <w:ilvl w:val="0"/>
          <w:numId w:val="16"/>
        </w:numPr>
      </w:pPr>
      <w:proofErr w:type="spellStart"/>
      <w:r>
        <w:rPr>
          <w:b/>
          <w:bCs/>
        </w:rPr>
        <w:t>conferencedemo</w:t>
      </w:r>
      <w:proofErr w:type="spellEnd"/>
      <w:r>
        <w:rPr>
          <w:b/>
          <w:bCs/>
        </w:rPr>
        <w:t>-azure-</w:t>
      </w:r>
      <w:proofErr w:type="spellStart"/>
      <w:r>
        <w:rPr>
          <w:b/>
          <w:bCs/>
        </w:rPr>
        <w:t>psql</w:t>
      </w:r>
      <w:proofErr w:type="spellEnd"/>
      <w:r>
        <w:t xml:space="preserve"> </w:t>
      </w:r>
      <w:r w:rsidR="00BD6055">
        <w:t xml:space="preserve">- </w:t>
      </w:r>
      <w:r>
        <w:t>contains the same Java API application with minor changes to connect to PostgreSQL.</w:t>
      </w:r>
    </w:p>
    <w:p w14:paraId="4CA1CC3F" w14:textId="041C9763" w:rsidR="00DD12A3" w:rsidRDefault="00DD12A3" w:rsidP="00DD12A3">
      <w:pPr>
        <w:pStyle w:val="ListParagraph"/>
        <w:numPr>
          <w:ilvl w:val="0"/>
          <w:numId w:val="16"/>
        </w:numPr>
      </w:pPr>
      <w:r>
        <w:rPr>
          <w:b/>
          <w:bCs/>
        </w:rPr>
        <w:t>database-scripts</w:t>
      </w:r>
      <w:r>
        <w:t xml:space="preserve"> </w:t>
      </w:r>
      <w:r w:rsidR="00BD6055">
        <w:t xml:space="preserve">- </w:t>
      </w:r>
      <w:r>
        <w:t>contains the Oracle scripts to set up the database objects and sample data.</w:t>
      </w:r>
    </w:p>
    <w:p w14:paraId="7653B40E" w14:textId="2C4DF88F" w:rsidR="00DD12A3" w:rsidRDefault="00DD12A3" w:rsidP="00DD12A3">
      <w:pPr>
        <w:pStyle w:val="ListParagraph"/>
      </w:pPr>
    </w:p>
    <w:p w14:paraId="2A2B9A18" w14:textId="7BA8F192" w:rsidR="001D2436" w:rsidRDefault="001D2436" w:rsidP="001D2436">
      <w:pPr>
        <w:pStyle w:val="ListParagraph"/>
      </w:pPr>
      <w:r>
        <w:t xml:space="preserve">Once </w:t>
      </w:r>
      <w:r w:rsidR="00F529AA">
        <w:t>you</w:t>
      </w:r>
      <w:r>
        <w:t xml:space="preserve"> have a contextual understanding of </w:t>
      </w:r>
      <w:r w:rsidR="00125CA0">
        <w:t xml:space="preserve">the </w:t>
      </w:r>
      <w:r>
        <w:t xml:space="preserve">application, we will move on to the process of </w:t>
      </w:r>
      <w:r w:rsidR="00125CA0">
        <w:t xml:space="preserve">assessment, </w:t>
      </w:r>
      <w:r>
        <w:t>migration</w:t>
      </w:r>
      <w:r w:rsidR="00125CA0">
        <w:t>,</w:t>
      </w:r>
      <w:r>
        <w:t xml:space="preserve"> and conversion.</w:t>
      </w:r>
    </w:p>
    <w:p w14:paraId="276B2E28" w14:textId="55D68B13" w:rsidR="009A7AA2" w:rsidRDefault="009A7AA2" w:rsidP="00A429CA">
      <w:pPr>
        <w:pStyle w:val="ListParagraph"/>
        <w:ind w:left="0"/>
      </w:pPr>
    </w:p>
    <w:p w14:paraId="56DB737E" w14:textId="1E72B223" w:rsidR="00317D19" w:rsidRDefault="00317D19" w:rsidP="008007E7">
      <w:r>
        <w:t xml:space="preserve">If you are utilizing a </w:t>
      </w:r>
      <w:r w:rsidR="00AC27A9">
        <w:t xml:space="preserve">database </w:t>
      </w:r>
      <w:r>
        <w:t xml:space="preserve">server other than a local </w:t>
      </w:r>
      <w:r w:rsidR="006D7055">
        <w:t>instance</w:t>
      </w:r>
      <w:r>
        <w:t xml:space="preserve">, </w:t>
      </w:r>
      <w:r w:rsidR="00125CA0">
        <w:t>the migration user</w:t>
      </w:r>
      <w:r>
        <w:t xml:space="preserve"> account will need elevated permissions </w:t>
      </w:r>
      <w:r w:rsidR="00C7414E">
        <w:t xml:space="preserve">to </w:t>
      </w:r>
      <w:r w:rsidR="00125CA0">
        <w:t>the source</w:t>
      </w:r>
      <w:r w:rsidR="00C7414E">
        <w:t xml:space="preserve"> database </w:t>
      </w:r>
      <w:r>
        <w:t xml:space="preserve">in order to properly capture </w:t>
      </w:r>
      <w:r w:rsidR="00AC75A2">
        <w:t xml:space="preserve">the </w:t>
      </w:r>
      <w:r>
        <w:t>schema and data information for PostgreSQL export.</w:t>
      </w:r>
      <w:r w:rsidR="00F3114F">
        <w:t xml:space="preserve">  </w:t>
      </w:r>
      <w:r w:rsidR="004327EB">
        <w:t>G</w:t>
      </w:r>
      <w:r w:rsidR="00F3114F">
        <w:t>rant all the rights</w:t>
      </w:r>
      <w:r w:rsidR="004327EB">
        <w:t xml:space="preserve"> for a local testing database instance</w:t>
      </w:r>
      <w:r w:rsidR="00F3114F">
        <w:t>.</w:t>
      </w:r>
      <w:r w:rsidR="005B0B56">
        <w:t xml:space="preserve">  It makes the learning experience easier.</w:t>
      </w:r>
    </w:p>
    <w:p w14:paraId="065FBE7E" w14:textId="77777777" w:rsidR="00F3114F" w:rsidRDefault="00F3114F" w:rsidP="00317D19">
      <w:pPr>
        <w:pStyle w:val="ListParagraph"/>
      </w:pPr>
    </w:p>
    <w:p w14:paraId="17C12188" w14:textId="221BAD46" w:rsidR="00F3114F" w:rsidRDefault="00F3114F" w:rsidP="00317D19">
      <w:pPr>
        <w:pStyle w:val="ListParagraph"/>
      </w:pPr>
      <w:r w:rsidRPr="00F3114F">
        <w:rPr>
          <w:noProof/>
        </w:rPr>
        <w:lastRenderedPageBreak/>
        <w:drawing>
          <wp:inline distT="0" distB="0" distL="0" distR="0" wp14:anchorId="1D28E4B5" wp14:editId="5FCDCF32">
            <wp:extent cx="3329896" cy="2758895"/>
            <wp:effectExtent l="19050" t="19050" r="23495"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59276" cy="2783237"/>
                    </a:xfrm>
                    <a:prstGeom prst="rect">
                      <a:avLst/>
                    </a:prstGeom>
                    <a:ln>
                      <a:solidFill>
                        <a:schemeClr val="accent1"/>
                      </a:solidFill>
                    </a:ln>
                  </pic:spPr>
                </pic:pic>
              </a:graphicData>
            </a:graphic>
          </wp:inline>
        </w:drawing>
      </w:r>
    </w:p>
    <w:p w14:paraId="1AD308D2" w14:textId="007F8A38" w:rsidR="00F3114F" w:rsidRDefault="00F3114F" w:rsidP="00317D19">
      <w:pPr>
        <w:pStyle w:val="ListParagraph"/>
      </w:pPr>
    </w:p>
    <w:p w14:paraId="37E646B5" w14:textId="4639189A" w:rsidR="00F3114F" w:rsidRDefault="00F3114F" w:rsidP="00317D19">
      <w:pPr>
        <w:pStyle w:val="ListParagraph"/>
      </w:pPr>
      <w:r>
        <w:t>It will help demonstrate your typical challenges with assessing the entire database.</w:t>
      </w:r>
    </w:p>
    <w:p w14:paraId="0B8ED10C" w14:textId="77777777" w:rsidR="00F3114F" w:rsidRDefault="00F3114F" w:rsidP="00317D19">
      <w:pPr>
        <w:pStyle w:val="ListParagraph"/>
      </w:pPr>
    </w:p>
    <w:p w14:paraId="0B11688B" w14:textId="77777777" w:rsidR="00097E79" w:rsidRDefault="00097E79">
      <w:pPr>
        <w:rPr>
          <w:rFonts w:asciiTheme="majorHAnsi" w:eastAsiaTheme="majorEastAsia" w:hAnsiTheme="majorHAnsi" w:cstheme="majorBidi"/>
          <w:color w:val="2F5496" w:themeColor="accent1" w:themeShade="BF"/>
          <w:sz w:val="26"/>
          <w:szCs w:val="26"/>
        </w:rPr>
      </w:pPr>
      <w:r>
        <w:br w:type="page"/>
      </w:r>
    </w:p>
    <w:p w14:paraId="211788D2" w14:textId="23665FD5" w:rsidR="00A32A04" w:rsidRDefault="009A7AA2" w:rsidP="00A32A04">
      <w:pPr>
        <w:pStyle w:val="Heading2"/>
      </w:pPr>
      <w:bookmarkStart w:id="7" w:name="_Toc37177932"/>
      <w:r>
        <w:lastRenderedPageBreak/>
        <w:t xml:space="preserve">Tour of the </w:t>
      </w:r>
      <w:r w:rsidR="00EF226D">
        <w:t xml:space="preserve">sample </w:t>
      </w:r>
      <w:r>
        <w:t>application</w:t>
      </w:r>
      <w:bookmarkEnd w:id="7"/>
    </w:p>
    <w:p w14:paraId="136C191A" w14:textId="77777777" w:rsidR="007C24F0" w:rsidRPr="007C24F0" w:rsidRDefault="007C24F0" w:rsidP="007C24F0"/>
    <w:p w14:paraId="27F66495" w14:textId="01660C82" w:rsidR="00A32A04" w:rsidRDefault="00A32A04" w:rsidP="00F517F8">
      <w:r>
        <w:t xml:space="preserve">The </w:t>
      </w:r>
      <w:r w:rsidR="00C00CD2">
        <w:t xml:space="preserve">Java API </w:t>
      </w:r>
      <w:r>
        <w:t xml:space="preserve">project structure follows </w:t>
      </w:r>
      <w:r w:rsidR="007C24F0">
        <w:t xml:space="preserve">the </w:t>
      </w:r>
      <w:r w:rsidR="00CC05E4">
        <w:t>Model View Controller (</w:t>
      </w:r>
      <w:r w:rsidR="007C24F0">
        <w:t>MVC</w:t>
      </w:r>
      <w:r w:rsidR="00CC05E4">
        <w:t>)</w:t>
      </w:r>
      <w:r>
        <w:t xml:space="preserve"> pattern.</w:t>
      </w:r>
    </w:p>
    <w:p w14:paraId="0F7D8BFB" w14:textId="11F8084F" w:rsidR="00A32A04" w:rsidRDefault="00A32A04" w:rsidP="00F517F8">
      <w:r w:rsidRPr="00A32A04">
        <w:rPr>
          <w:noProof/>
        </w:rPr>
        <w:drawing>
          <wp:inline distT="0" distB="0" distL="0" distR="0" wp14:anchorId="736378C4" wp14:editId="33338143">
            <wp:extent cx="2081284" cy="160148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8262" cy="1622245"/>
                    </a:xfrm>
                    <a:prstGeom prst="rect">
                      <a:avLst/>
                    </a:prstGeom>
                  </pic:spPr>
                </pic:pic>
              </a:graphicData>
            </a:graphic>
          </wp:inline>
        </w:drawing>
      </w:r>
    </w:p>
    <w:p w14:paraId="09687078" w14:textId="05546EA0" w:rsidR="00A27B9E" w:rsidRDefault="00A32A04" w:rsidP="00F517F8">
      <w:r>
        <w:t>Web requests are handled by the controllers</w:t>
      </w:r>
      <w:r w:rsidR="005141E0">
        <w:t>,</w:t>
      </w:r>
      <w:r>
        <w:t xml:space="preserve"> and </w:t>
      </w:r>
      <w:r w:rsidR="00A27B9E">
        <w:t xml:space="preserve">the </w:t>
      </w:r>
      <w:r w:rsidR="007C24F0">
        <w:t xml:space="preserve">repositories map the database calls.  </w:t>
      </w:r>
    </w:p>
    <w:p w14:paraId="0C904948" w14:textId="4EA728C2" w:rsidR="00C00CD2" w:rsidRDefault="007C24F0" w:rsidP="00F517F8">
      <w:r>
        <w:t>Each of these layers could have been separated out into a modules</w:t>
      </w:r>
      <w:r w:rsidR="000B47FC">
        <w:t xml:space="preserve"> within the Maven project</w:t>
      </w:r>
      <w:r w:rsidR="0091236D">
        <w:t xml:space="preserve">, but for simplicity purposes </w:t>
      </w:r>
      <w:r w:rsidR="00A27B9E">
        <w:t>they</w:t>
      </w:r>
      <w:r w:rsidR="0091236D">
        <w:t xml:space="preserve"> are in one module with different namespaces</w:t>
      </w:r>
      <w:r>
        <w:t>.</w:t>
      </w:r>
    </w:p>
    <w:p w14:paraId="05867527" w14:textId="1324A673" w:rsidR="00A32A04" w:rsidRDefault="00485C55" w:rsidP="00F517F8">
      <w:r>
        <w:t xml:space="preserve">The </w:t>
      </w:r>
      <w:r w:rsidR="007C24F0">
        <w:t xml:space="preserve">Spring </w:t>
      </w:r>
      <w:r>
        <w:t xml:space="preserve">framework </w:t>
      </w:r>
      <w:r w:rsidR="001C4C9A">
        <w:t xml:space="preserve">was chosen </w:t>
      </w:r>
      <w:r w:rsidR="002B3C31">
        <w:t xml:space="preserve">for the sample project </w:t>
      </w:r>
      <w:r w:rsidR="001C4C9A">
        <w:t xml:space="preserve">because it </w:t>
      </w:r>
      <w:r w:rsidR="00C00CD2">
        <w:t>makes creating Java applications easy</w:t>
      </w:r>
      <w:r w:rsidR="005141E0">
        <w:t>,</w:t>
      </w:r>
      <w:r w:rsidR="00C00CD2">
        <w:t xml:space="preserve"> and </w:t>
      </w:r>
      <w:r w:rsidR="002B3C31">
        <w:t xml:space="preserve">it </w:t>
      </w:r>
      <w:r w:rsidR="00C00CD2">
        <w:t xml:space="preserve">is a very popular among the development community.  </w:t>
      </w:r>
      <w:r w:rsidR="000B47FC">
        <w:t xml:space="preserve">The </w:t>
      </w:r>
      <w:r w:rsidR="00C00CD2">
        <w:t xml:space="preserve">Hibernate </w:t>
      </w:r>
      <w:r w:rsidR="000B47FC">
        <w:t xml:space="preserve">ORM framework allows the application to </w:t>
      </w:r>
      <w:r w:rsidR="00C00CD2">
        <w:t xml:space="preserve">handle the calls to the database and </w:t>
      </w:r>
      <w:r w:rsidR="000B47FC">
        <w:t xml:space="preserve">the </w:t>
      </w:r>
      <w:r w:rsidR="00C00CD2">
        <w:t xml:space="preserve">mapping </w:t>
      </w:r>
      <w:r w:rsidR="000B47FC">
        <w:t xml:space="preserve">of </w:t>
      </w:r>
      <w:r w:rsidR="00C00CD2">
        <w:t xml:space="preserve">the </w:t>
      </w:r>
      <w:r w:rsidR="00A27B9E">
        <w:t xml:space="preserve">database query </w:t>
      </w:r>
      <w:r w:rsidR="00C00CD2">
        <w:t>results to</w:t>
      </w:r>
      <w:r w:rsidR="00A27B9E">
        <w:t xml:space="preserve"> Java POJOs.</w:t>
      </w:r>
      <w:r w:rsidR="00D33480">
        <w:t xml:space="preserve">  Developers spend more time providing application solutions instead of basic </w:t>
      </w:r>
      <w:r w:rsidR="000A7E7D">
        <w:t xml:space="preserve">data access </w:t>
      </w:r>
      <w:r w:rsidR="00D33480">
        <w:t>plumbing.</w:t>
      </w:r>
    </w:p>
    <w:p w14:paraId="5EE113D4" w14:textId="4068A37D" w:rsidR="00F517F8" w:rsidRDefault="00F517F8" w:rsidP="00F517F8">
      <w:r>
        <w:t xml:space="preserve">The </w:t>
      </w:r>
      <w:r w:rsidR="007C24F0">
        <w:t xml:space="preserve">entire solution goal was to exercise </w:t>
      </w:r>
      <w:r>
        <w:t>basic CRUD actions.</w:t>
      </w:r>
    </w:p>
    <w:p w14:paraId="68B3EB1E" w14:textId="77777777" w:rsidR="00A32A04" w:rsidRPr="00F517F8" w:rsidRDefault="00A32A04" w:rsidP="00F517F8"/>
    <w:p w14:paraId="760D1456" w14:textId="4CFC861B" w:rsidR="002A352C" w:rsidRDefault="002A352C" w:rsidP="00A32A04">
      <w:pPr>
        <w:pStyle w:val="Heading4"/>
      </w:pPr>
      <w:r>
        <w:t>Landing page</w:t>
      </w:r>
    </w:p>
    <w:p w14:paraId="0EB1A808" w14:textId="365B3C11" w:rsidR="005574B0" w:rsidRPr="002A352C" w:rsidRDefault="00C91C0D" w:rsidP="002A352C">
      <w:r>
        <w:t xml:space="preserve">This landing page assumes the user has been authenticated and is ready to choose an event.  </w:t>
      </w:r>
      <w:r w:rsidR="005574B0">
        <w:t>Users can choose from the list of events.</w:t>
      </w:r>
      <w:r>
        <w:t xml:space="preserve">  Once the event is selected, users can see a list of event sessions.</w:t>
      </w:r>
    </w:p>
    <w:p w14:paraId="4D0FA4D9" w14:textId="29FB176F" w:rsidR="00097E79" w:rsidRDefault="002A352C" w:rsidP="00097E79">
      <w:r w:rsidRPr="002A352C">
        <w:rPr>
          <w:noProof/>
        </w:rPr>
        <w:drawing>
          <wp:inline distT="0" distB="0" distL="0" distR="0" wp14:anchorId="7F2B0131" wp14:editId="2D104C88">
            <wp:extent cx="4048760" cy="1954737"/>
            <wp:effectExtent l="19050" t="19050" r="27940" b="266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01483" cy="1980192"/>
                    </a:xfrm>
                    <a:prstGeom prst="rect">
                      <a:avLst/>
                    </a:prstGeom>
                    <a:ln>
                      <a:solidFill>
                        <a:schemeClr val="accent1"/>
                      </a:solidFill>
                    </a:ln>
                  </pic:spPr>
                </pic:pic>
              </a:graphicData>
            </a:graphic>
          </wp:inline>
        </w:drawing>
      </w:r>
    </w:p>
    <w:p w14:paraId="20BEBCDE" w14:textId="50604553" w:rsidR="00A32A04" w:rsidRDefault="00A32A04" w:rsidP="00097E79"/>
    <w:p w14:paraId="18504F3B" w14:textId="03CBFF80" w:rsidR="00A32A04" w:rsidRDefault="00A32A04" w:rsidP="00A32A04">
      <w:pPr>
        <w:pStyle w:val="Heading4"/>
      </w:pPr>
      <w:r>
        <w:lastRenderedPageBreak/>
        <w:t>Event session list</w:t>
      </w:r>
    </w:p>
    <w:p w14:paraId="3961068A" w14:textId="39169D4B" w:rsidR="002A352C" w:rsidRDefault="005471E5" w:rsidP="00097E79">
      <w:r>
        <w:t>T</w:t>
      </w:r>
      <w:r w:rsidR="002A352C">
        <w:t>he session list</w:t>
      </w:r>
      <w:r w:rsidR="00AC75A2">
        <w:t xml:space="preserve"> is</w:t>
      </w:r>
      <w:r w:rsidR="002A352C">
        <w:t xml:space="preserve"> presented</w:t>
      </w:r>
      <w:r>
        <w:t xml:space="preserve"> after selecting an event</w:t>
      </w:r>
      <w:r w:rsidR="002A352C">
        <w:t xml:space="preserve">.  Attendees can register for the sessions </w:t>
      </w:r>
      <w:r w:rsidR="00C45B9E">
        <w:t>on this page</w:t>
      </w:r>
      <w:r w:rsidR="00E13A59">
        <w:t xml:space="preserve"> by selecting the ‘Register Here’ button</w:t>
      </w:r>
      <w:r w:rsidR="00C45B9E">
        <w:t>.</w:t>
      </w:r>
      <w:r w:rsidR="005574B0">
        <w:t xml:space="preserve">  </w:t>
      </w:r>
      <w:r w:rsidR="00A53CD7">
        <w:t>The register action saves the user and session</w:t>
      </w:r>
      <w:r w:rsidR="00B11447">
        <w:t xml:space="preserve"> data</w:t>
      </w:r>
      <w:r w:rsidR="00A53CD7">
        <w:t xml:space="preserve"> to the database.  U</w:t>
      </w:r>
      <w:r w:rsidR="005574B0">
        <w:t>ser</w:t>
      </w:r>
      <w:r w:rsidR="00A53CD7">
        <w:t>s</w:t>
      </w:r>
      <w:r w:rsidR="005574B0">
        <w:t xml:space="preserve"> can </w:t>
      </w:r>
      <w:r w:rsidR="00A53CD7">
        <w:t>select</w:t>
      </w:r>
      <w:r w:rsidR="005574B0">
        <w:t xml:space="preserve"> the speaker link to see the bio details.</w:t>
      </w:r>
      <w:r w:rsidR="00A32A04">
        <w:t xml:space="preserve">  This page utilizes database views for content.</w:t>
      </w:r>
    </w:p>
    <w:p w14:paraId="696549B3" w14:textId="57BE0726" w:rsidR="002A352C" w:rsidRDefault="002A352C" w:rsidP="00097E79">
      <w:r w:rsidRPr="002A352C">
        <w:rPr>
          <w:noProof/>
        </w:rPr>
        <w:drawing>
          <wp:inline distT="0" distB="0" distL="0" distR="0" wp14:anchorId="0E955B66" wp14:editId="5D514F5B">
            <wp:extent cx="4048950" cy="1949639"/>
            <wp:effectExtent l="19050" t="19050" r="27940" b="1270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18853" cy="1983298"/>
                    </a:xfrm>
                    <a:prstGeom prst="rect">
                      <a:avLst/>
                    </a:prstGeom>
                    <a:ln>
                      <a:solidFill>
                        <a:schemeClr val="accent1"/>
                      </a:solidFill>
                    </a:ln>
                  </pic:spPr>
                </pic:pic>
              </a:graphicData>
            </a:graphic>
          </wp:inline>
        </w:drawing>
      </w:r>
    </w:p>
    <w:p w14:paraId="30251F09" w14:textId="77777777" w:rsidR="00035450" w:rsidRDefault="00035450" w:rsidP="00097E79"/>
    <w:p w14:paraId="6CB4F922" w14:textId="173699B2" w:rsidR="006A7CBE" w:rsidRDefault="006A7CBE" w:rsidP="00A32A04">
      <w:pPr>
        <w:pStyle w:val="Heading4"/>
      </w:pPr>
      <w:r>
        <w:t>Speaker bio details</w:t>
      </w:r>
    </w:p>
    <w:p w14:paraId="211A1329" w14:textId="07DE414F" w:rsidR="00A32A04" w:rsidRDefault="00A32A04" w:rsidP="00097E79">
      <w:r>
        <w:t>The speaker bio contains a picture (blob) and background information (</w:t>
      </w:r>
      <w:proofErr w:type="spellStart"/>
      <w:r>
        <w:t>clob</w:t>
      </w:r>
      <w:proofErr w:type="spellEnd"/>
      <w:r>
        <w:t>).</w:t>
      </w:r>
      <w:r w:rsidR="000B47FC">
        <w:t xml:space="preserve"> </w:t>
      </w:r>
    </w:p>
    <w:p w14:paraId="0D777B71" w14:textId="7D724AB7" w:rsidR="006A7CBE" w:rsidRDefault="006137AF" w:rsidP="00097E79">
      <w:r w:rsidRPr="006137AF">
        <w:rPr>
          <w:noProof/>
        </w:rPr>
        <w:drawing>
          <wp:inline distT="0" distB="0" distL="0" distR="0" wp14:anchorId="3A2D3A63" wp14:editId="79B31679">
            <wp:extent cx="4056150" cy="1786700"/>
            <wp:effectExtent l="19050" t="19050" r="20955" b="2349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20601" cy="1815090"/>
                    </a:xfrm>
                    <a:prstGeom prst="rect">
                      <a:avLst/>
                    </a:prstGeom>
                    <a:ln>
                      <a:solidFill>
                        <a:schemeClr val="accent1"/>
                      </a:solidFill>
                    </a:ln>
                  </pic:spPr>
                </pic:pic>
              </a:graphicData>
            </a:graphic>
          </wp:inline>
        </w:drawing>
      </w:r>
    </w:p>
    <w:p w14:paraId="24A94638" w14:textId="77777777" w:rsidR="00A32A04" w:rsidRDefault="00A32A04" w:rsidP="00097E79"/>
    <w:p w14:paraId="4CC812F7" w14:textId="77777777" w:rsidR="00C42AA1" w:rsidRDefault="00C42AA1">
      <w:pPr>
        <w:rPr>
          <w:rFonts w:asciiTheme="majorHAnsi" w:eastAsiaTheme="majorEastAsia" w:hAnsiTheme="majorHAnsi" w:cstheme="majorBidi"/>
          <w:color w:val="2F5496" w:themeColor="accent1" w:themeShade="BF"/>
          <w:sz w:val="26"/>
          <w:szCs w:val="26"/>
        </w:rPr>
      </w:pPr>
      <w:r>
        <w:br w:type="page"/>
      </w:r>
    </w:p>
    <w:p w14:paraId="7331B45F" w14:textId="642078D3" w:rsidR="00235B55" w:rsidRDefault="00235B55" w:rsidP="00E04E8D">
      <w:pPr>
        <w:pStyle w:val="Heading2"/>
      </w:pPr>
      <w:bookmarkStart w:id="8" w:name="_Toc37177933"/>
      <w:r>
        <w:lastRenderedPageBreak/>
        <w:t xml:space="preserve">Application </w:t>
      </w:r>
      <w:r w:rsidR="000340E1">
        <w:t xml:space="preserve">target </w:t>
      </w:r>
      <w:r>
        <w:t>goal</w:t>
      </w:r>
      <w:bookmarkEnd w:id="8"/>
    </w:p>
    <w:p w14:paraId="497CC8D7" w14:textId="22594F9A" w:rsidR="00235B55" w:rsidRDefault="00235B55" w:rsidP="00235B55"/>
    <w:p w14:paraId="7192DA4A" w14:textId="21367DBB" w:rsidR="00BE643D" w:rsidRDefault="009E6D57" w:rsidP="00235B55">
      <w:r w:rsidRPr="009E6D57">
        <w:t>Weigh</w:t>
      </w:r>
      <w:r w:rsidR="00F517F8">
        <w:t>ing</w:t>
      </w:r>
      <w:r w:rsidRPr="009E6D57">
        <w:t xml:space="preserve"> the existing investment in your on-premises data center and consider the costs of moving to the cloud to determine whether it’s right for your organization. For many smaller or younger companies, migrating to the cloud can be a no-brainer. With cloud computing, you can quickly gain access to enterprise-class resources on a pay-as-you-go basis, resources that may otherwise be cost-prohibitive.</w:t>
      </w:r>
      <w:r w:rsidR="00F517F8">
        <w:t xml:space="preserve"> Also, y</w:t>
      </w:r>
      <w:r>
        <w:t>ou can</w:t>
      </w:r>
      <w:r w:rsidRPr="009E6D57">
        <w:t xml:space="preserve"> scal</w:t>
      </w:r>
      <w:r>
        <w:t>e the environment</w:t>
      </w:r>
      <w:r w:rsidRPr="009E6D57">
        <w:t xml:space="preserve"> resources up or down</w:t>
      </w:r>
      <w:r w:rsidR="00543349">
        <w:t>,</w:t>
      </w:r>
      <w:r w:rsidRPr="009E6D57">
        <w:t xml:space="preserve"> </w:t>
      </w:r>
      <w:r w:rsidR="00F517F8">
        <w:t>depending on your</w:t>
      </w:r>
      <w:r w:rsidRPr="009E6D57">
        <w:t xml:space="preserve"> applications</w:t>
      </w:r>
      <w:r w:rsidR="00F517F8">
        <w:t>’ needs</w:t>
      </w:r>
      <w:r w:rsidRPr="009E6D57">
        <w:t>.</w:t>
      </w:r>
      <w:r>
        <w:t xml:space="preserve">  </w:t>
      </w:r>
    </w:p>
    <w:p w14:paraId="40CF95F1" w14:textId="35A40CFB" w:rsidR="009E6D57" w:rsidRDefault="005A0AA0" w:rsidP="00235B55">
      <w:r w:rsidRPr="005A0AA0">
        <w:t xml:space="preserve">Secure key management is essential to protect data in the cloud. </w:t>
      </w:r>
      <w:r>
        <w:t xml:space="preserve"> </w:t>
      </w:r>
      <w:r w:rsidRPr="005A0AA0">
        <w:t xml:space="preserve">Azure Key Vault </w:t>
      </w:r>
      <w:r>
        <w:t>will</w:t>
      </w:r>
      <w:r w:rsidRPr="005A0AA0">
        <w:t xml:space="preserve"> encrypt keys and small secrets like passwords that use keys stored in hardware security modules (HSMs).</w:t>
      </w:r>
      <w:r>
        <w:t xml:space="preserve">  Administrators can update application</w:t>
      </w:r>
      <w:r w:rsidR="00547029">
        <w:t xml:space="preserve"> configuration</w:t>
      </w:r>
      <w:r>
        <w:t xml:space="preserve"> variables and maintain a secure environment without involving the development team.</w:t>
      </w:r>
    </w:p>
    <w:p w14:paraId="6B056A82" w14:textId="0517D66E" w:rsidR="00235B55" w:rsidRDefault="009E6D57" w:rsidP="005C3E4D">
      <w:pPr>
        <w:jc w:val="center"/>
      </w:pPr>
      <w:r w:rsidRPr="009E6D57">
        <w:rPr>
          <w:noProof/>
        </w:rPr>
        <w:drawing>
          <wp:inline distT="0" distB="0" distL="0" distR="0" wp14:anchorId="710B23E7" wp14:editId="30FE08AE">
            <wp:extent cx="4773600" cy="2672890"/>
            <wp:effectExtent l="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05977" cy="2691019"/>
                    </a:xfrm>
                    <a:prstGeom prst="rect">
                      <a:avLst/>
                    </a:prstGeom>
                  </pic:spPr>
                </pic:pic>
              </a:graphicData>
            </a:graphic>
          </wp:inline>
        </w:drawing>
      </w:r>
    </w:p>
    <w:p w14:paraId="7E89E989" w14:textId="04157F14" w:rsidR="005A0AA0" w:rsidRDefault="00BE643D" w:rsidP="005A0AA0">
      <w:r w:rsidRPr="00BE643D">
        <w:t>Application Insights, a feature of </w:t>
      </w:r>
      <w:hyperlink r:id="rId25" w:history="1">
        <w:r w:rsidRPr="00BE643D">
          <w:rPr>
            <w:rStyle w:val="Hyperlink"/>
          </w:rPr>
          <w:t>Azure Monitor</w:t>
        </w:r>
      </w:hyperlink>
      <w:r w:rsidRPr="00BE643D">
        <w:t>, is an extensible Application Performance Management (APM) service for developers and DevOps professionals. Use it to monitor your live applications. It will automatically detect performance anomalies, and includes powerful analytics tools to help you diagnose issues and to understand what users actually do with your app. It's designed to help you continuously improve performance and usability. It works for apps on a wide variety of platforms including .NET, Node.js and Java EE, hosted on-premises, hybrid, or any public cloud. It integrates with your DevOps process, and has connection points to a variety of development tools. It can monitor and analyze telemetry from mobile apps by integrating with Visual Studio App Center.</w:t>
      </w:r>
    </w:p>
    <w:p w14:paraId="667633DC" w14:textId="77777777" w:rsidR="00BE643D" w:rsidRDefault="00BE643D">
      <w:pPr>
        <w:rPr>
          <w:b/>
          <w:bCs/>
        </w:rPr>
      </w:pPr>
    </w:p>
    <w:p w14:paraId="06BB6D03" w14:textId="661E9FFC" w:rsidR="00BE643D" w:rsidRDefault="00BE643D">
      <w:pPr>
        <w:rPr>
          <w:b/>
          <w:bCs/>
        </w:rPr>
      </w:pPr>
      <w:r w:rsidRPr="00BE643D">
        <w:rPr>
          <w:b/>
          <w:bCs/>
        </w:rPr>
        <w:t>Additional resources</w:t>
      </w:r>
    </w:p>
    <w:p w14:paraId="3FEC7657" w14:textId="187D9AFA" w:rsidR="00BE643D" w:rsidRPr="00BE643D" w:rsidRDefault="0017595B">
      <w:pPr>
        <w:rPr>
          <w:b/>
          <w:bCs/>
        </w:rPr>
      </w:pPr>
      <w:hyperlink r:id="rId26" w:history="1">
        <w:r w:rsidR="00BE643D">
          <w:rPr>
            <w:rStyle w:val="Hyperlink"/>
          </w:rPr>
          <w:t>Azure Key Vault</w:t>
        </w:r>
      </w:hyperlink>
    </w:p>
    <w:p w14:paraId="70CD55FC" w14:textId="4A90B668" w:rsidR="00BE643D" w:rsidRDefault="0017595B">
      <w:hyperlink r:id="rId27" w:history="1">
        <w:r w:rsidR="00BE643D">
          <w:rPr>
            <w:rStyle w:val="Hyperlink"/>
          </w:rPr>
          <w:t>What is Application Insights?</w:t>
        </w:r>
      </w:hyperlink>
    </w:p>
    <w:p w14:paraId="0D71E9AF" w14:textId="394D35F3" w:rsidR="00BE643D" w:rsidRPr="005C3E4D" w:rsidRDefault="0017595B">
      <w:hyperlink r:id="rId28" w:history="1">
        <w:r w:rsidR="00BE643D">
          <w:rPr>
            <w:rStyle w:val="Hyperlink"/>
          </w:rPr>
          <w:t>Azure Monitor</w:t>
        </w:r>
      </w:hyperlink>
    </w:p>
    <w:p w14:paraId="006D8CA4" w14:textId="5FB06725" w:rsidR="00E04E8D" w:rsidRDefault="001A7FEC" w:rsidP="00E04E8D">
      <w:pPr>
        <w:pStyle w:val="Heading2"/>
      </w:pPr>
      <w:bookmarkStart w:id="9" w:name="_Toc37177934"/>
      <w:r>
        <w:lastRenderedPageBreak/>
        <w:t>D</w:t>
      </w:r>
      <w:r w:rsidR="005643EA">
        <w:t>atabase m</w:t>
      </w:r>
      <w:r w:rsidR="00E04E8D">
        <w:t xml:space="preserve">igration </w:t>
      </w:r>
      <w:r w:rsidR="007F357B">
        <w:t>p</w:t>
      </w:r>
      <w:r w:rsidR="00E04E8D">
        <w:t>rocess</w:t>
      </w:r>
      <w:bookmarkEnd w:id="9"/>
    </w:p>
    <w:p w14:paraId="2BFB16E3" w14:textId="77777777" w:rsidR="00C90DAB" w:rsidRPr="00C90DAB" w:rsidRDefault="00C90DAB" w:rsidP="00C90DAB"/>
    <w:p w14:paraId="48375B12" w14:textId="6D68A61E" w:rsidR="00097E79" w:rsidRDefault="00097E79" w:rsidP="005E4CDA">
      <w:r>
        <w:t>At this point, you should have the sample application running and be familiar</w:t>
      </w:r>
      <w:r w:rsidR="009C7506">
        <w:t xml:space="preserve"> with the</w:t>
      </w:r>
      <w:r>
        <w:t xml:space="preserve"> architecture.  We will be referenc</w:t>
      </w:r>
      <w:r w:rsidR="00AC75A2">
        <w:t>ing</w:t>
      </w:r>
      <w:r>
        <w:t xml:space="preserve"> parts of the project </w:t>
      </w:r>
      <w:r w:rsidR="00AC75A2">
        <w:t xml:space="preserve">as we progress through the </w:t>
      </w:r>
      <w:r w:rsidR="0058138C">
        <w:t xml:space="preserve">migration </w:t>
      </w:r>
      <w:r w:rsidR="00AC75A2">
        <w:t>process</w:t>
      </w:r>
      <w:r>
        <w:t>.</w:t>
      </w:r>
    </w:p>
    <w:p w14:paraId="710AC512" w14:textId="4451AA48" w:rsidR="005E4CDA" w:rsidRPr="005E4CDA" w:rsidRDefault="005E4CDA" w:rsidP="005E4CDA">
      <w:r>
        <w:t xml:space="preserve">The entire migration process can </w:t>
      </w:r>
      <w:r w:rsidR="00D91F51">
        <w:t xml:space="preserve">be </w:t>
      </w:r>
      <w:r>
        <w:t>broken down into these discrete phases.</w:t>
      </w:r>
      <w:r w:rsidR="00B04744">
        <w:t xml:space="preserve"> </w:t>
      </w:r>
    </w:p>
    <w:p w14:paraId="5EC705EB" w14:textId="0F1BE27B" w:rsidR="00E04E8D" w:rsidRDefault="00E04E8D" w:rsidP="00E04E8D">
      <w:r>
        <w:rPr>
          <w:noProof/>
        </w:rPr>
        <w:drawing>
          <wp:inline distT="0" distB="0" distL="0" distR="0" wp14:anchorId="6A63F4CE" wp14:editId="2671B368">
            <wp:extent cx="5943600" cy="20339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033905"/>
                    </a:xfrm>
                    <a:prstGeom prst="rect">
                      <a:avLst/>
                    </a:prstGeom>
                    <a:noFill/>
                    <a:ln>
                      <a:noFill/>
                    </a:ln>
                  </pic:spPr>
                </pic:pic>
              </a:graphicData>
            </a:graphic>
          </wp:inline>
        </w:drawing>
      </w:r>
    </w:p>
    <w:p w14:paraId="3BCC31D2" w14:textId="23A01FEB" w:rsidR="001A7FEC" w:rsidRDefault="001A7FEC" w:rsidP="00E04E8D"/>
    <w:p w14:paraId="527AB308" w14:textId="77777777" w:rsidR="001A7FEC" w:rsidRDefault="001A7FEC" w:rsidP="00E04E8D">
      <w:r w:rsidRPr="001A7FEC">
        <w:rPr>
          <w:b/>
          <w:bCs/>
        </w:rPr>
        <w:t>Discover</w:t>
      </w:r>
      <w:r w:rsidRPr="001A7FEC">
        <w:t xml:space="preserve">: Customers discover all the databases they own, instances hosting them, source database type and version, other database metadata, etc. </w:t>
      </w:r>
    </w:p>
    <w:p w14:paraId="6DBF7312" w14:textId="77777777" w:rsidR="001A7FEC" w:rsidRDefault="001A7FEC" w:rsidP="00E04E8D">
      <w:r w:rsidRPr="001A7FEC">
        <w:rPr>
          <w:b/>
          <w:bCs/>
        </w:rPr>
        <w:t>Assess</w:t>
      </w:r>
      <w:r w:rsidRPr="001A7FEC">
        <w:t xml:space="preserve">: In this phase, the goal is to identify which Azure database target a customer can migrate their database to and how much work is involved. </w:t>
      </w:r>
    </w:p>
    <w:p w14:paraId="4BC6996A" w14:textId="77777777" w:rsidR="001A7FEC" w:rsidRDefault="001A7FEC" w:rsidP="001A7FEC">
      <w:pPr>
        <w:pStyle w:val="ListParagraph"/>
        <w:numPr>
          <w:ilvl w:val="0"/>
          <w:numId w:val="21"/>
        </w:numPr>
      </w:pPr>
      <w:r w:rsidRPr="001A7FEC">
        <w:t>Target and SKU recommendation – Identifies which Azure database target and SKU is right for a database.</w:t>
      </w:r>
    </w:p>
    <w:p w14:paraId="3178CBD1" w14:textId="77777777" w:rsidR="001A7FEC" w:rsidRDefault="001A7FEC" w:rsidP="001A7FEC">
      <w:pPr>
        <w:pStyle w:val="ListParagraph"/>
        <w:numPr>
          <w:ilvl w:val="0"/>
          <w:numId w:val="21"/>
        </w:numPr>
      </w:pPr>
      <w:r w:rsidRPr="001A7FEC">
        <w:t>Readiness assessment – Compares the features used on the source vs the target and give an overview of work involved in migrating a database to Azure.</w:t>
      </w:r>
    </w:p>
    <w:p w14:paraId="7FFE3906" w14:textId="77777777" w:rsidR="001A7FEC" w:rsidRDefault="001A7FEC" w:rsidP="001A7FEC">
      <w:pPr>
        <w:pStyle w:val="ListParagraph"/>
        <w:numPr>
          <w:ilvl w:val="0"/>
          <w:numId w:val="21"/>
        </w:numPr>
      </w:pPr>
      <w:r w:rsidRPr="001A7FEC">
        <w:t xml:space="preserve">Performance assessment – Compares the query correctness and performance of a database on premise and in Azure. </w:t>
      </w:r>
    </w:p>
    <w:p w14:paraId="1E627A84" w14:textId="77777777" w:rsidR="001A7FEC" w:rsidRDefault="001A7FEC" w:rsidP="001A7FEC">
      <w:r w:rsidRPr="001A7FEC">
        <w:rPr>
          <w:b/>
          <w:bCs/>
        </w:rPr>
        <w:t>Convert</w:t>
      </w:r>
      <w:r w:rsidRPr="001A7FEC">
        <w:t xml:space="preserve">: Convert the schema from the source database type to target database type. This phase is valid only for heterogenous migrations. </w:t>
      </w:r>
    </w:p>
    <w:p w14:paraId="61331CBB" w14:textId="77777777" w:rsidR="001A7FEC" w:rsidRDefault="001A7FEC" w:rsidP="001A7FEC">
      <w:r w:rsidRPr="001A7FEC">
        <w:rPr>
          <w:b/>
          <w:bCs/>
        </w:rPr>
        <w:t>Migrate</w:t>
      </w:r>
      <w:r w:rsidRPr="001A7FEC">
        <w:t xml:space="preserve">: Migrating a database involves migrating schema, data and objects usually in that order. There are 2 types of database migration methods: </w:t>
      </w:r>
    </w:p>
    <w:p w14:paraId="3F02C2CD" w14:textId="77777777" w:rsidR="001A7FEC" w:rsidRDefault="001A7FEC" w:rsidP="001A7FEC">
      <w:pPr>
        <w:pStyle w:val="ListParagraph"/>
        <w:numPr>
          <w:ilvl w:val="0"/>
          <w:numId w:val="22"/>
        </w:numPr>
      </w:pPr>
      <w:r w:rsidRPr="001A7FEC">
        <w:t>Offline migrations – In this method, customers plan a downtime for the database, mark it read-only, perform the migration and switch over their applications to the new database. Prepared by Data Migration Jumpstart Engineering</w:t>
      </w:r>
    </w:p>
    <w:p w14:paraId="332AFD28" w14:textId="77777777" w:rsidR="001A7FEC" w:rsidRDefault="001A7FEC" w:rsidP="001A7FEC">
      <w:pPr>
        <w:pStyle w:val="ListParagraph"/>
        <w:numPr>
          <w:ilvl w:val="0"/>
          <w:numId w:val="22"/>
        </w:numPr>
      </w:pPr>
      <w:r w:rsidRPr="001A7FEC">
        <w:t xml:space="preserve">Online migrations – Also known as minimal downtime, this method requires a short or no downtime for migrations. This method involves doing a front load of data to the target, enabling data sync so that data continues to be replicated from source to target until customer is ready to cut-over. </w:t>
      </w:r>
    </w:p>
    <w:p w14:paraId="50F53544" w14:textId="2E83CCE5" w:rsidR="001A7FEC" w:rsidRDefault="001A7FEC" w:rsidP="001A7FEC">
      <w:r w:rsidRPr="001A7FEC">
        <w:rPr>
          <w:b/>
          <w:bCs/>
        </w:rPr>
        <w:lastRenderedPageBreak/>
        <w:t>Validate</w:t>
      </w:r>
      <w:r w:rsidRPr="001A7FEC">
        <w:t>: After the migration is complete, it is important to ensure that target database has the same schema, data and objects as source database. Also, it is important to validate if applications using the database behaves the same way on both source and target databases.</w:t>
      </w:r>
    </w:p>
    <w:p w14:paraId="11584396" w14:textId="77777777" w:rsidR="001A7FEC" w:rsidRPr="00E04E8D" w:rsidRDefault="001A7FEC" w:rsidP="001A7FEC"/>
    <w:p w14:paraId="1204256D" w14:textId="0B489E12" w:rsidR="00E30469" w:rsidRDefault="00E30469" w:rsidP="00E30469">
      <w:pPr>
        <w:pStyle w:val="Heading2"/>
      </w:pPr>
      <w:bookmarkStart w:id="10" w:name="_Toc37177935"/>
      <w:r>
        <w:t xml:space="preserve">Migrations </w:t>
      </w:r>
      <w:r w:rsidR="00DB45D9">
        <w:t>t</w:t>
      </w:r>
      <w:r>
        <w:t>ypes</w:t>
      </w:r>
      <w:bookmarkEnd w:id="10"/>
    </w:p>
    <w:p w14:paraId="7BE4CD83" w14:textId="13AD048B" w:rsidR="002347C9" w:rsidRDefault="002347C9" w:rsidP="002347C9"/>
    <w:p w14:paraId="6F93F5FA" w14:textId="1FF1EED6" w:rsidR="002347C9" w:rsidRPr="002347C9" w:rsidRDefault="002347C9" w:rsidP="002347C9">
      <w:r>
        <w:t>Each application migration needs to be evaluated and estimated based on its own merits.  The types of projects fall into these categories generally.</w:t>
      </w:r>
    </w:p>
    <w:p w14:paraId="441C805E" w14:textId="6FC8FAA4" w:rsidR="00E30469" w:rsidRDefault="00E30469" w:rsidP="00E30469">
      <w:pPr>
        <w:pStyle w:val="ListParagraph"/>
        <w:numPr>
          <w:ilvl w:val="0"/>
          <w:numId w:val="5"/>
        </w:numPr>
      </w:pPr>
      <w:r>
        <w:t xml:space="preserve">Little to no code changes.  Migration works </w:t>
      </w:r>
      <w:r w:rsidR="000C7EAB">
        <w:t>with small conversion</w:t>
      </w:r>
      <w:r>
        <w:t xml:space="preserve"> issues.</w:t>
      </w:r>
    </w:p>
    <w:p w14:paraId="147571B7" w14:textId="77777777" w:rsidR="00E30469" w:rsidRDefault="00E30469" w:rsidP="00E30469">
      <w:pPr>
        <w:pStyle w:val="ListParagraph"/>
        <w:numPr>
          <w:ilvl w:val="0"/>
          <w:numId w:val="5"/>
        </w:numPr>
      </w:pPr>
      <w:r>
        <w:t>Some effort and code changes.  Some schema objects require review and adjustments.</w:t>
      </w:r>
    </w:p>
    <w:p w14:paraId="78982B9B" w14:textId="3A36F253" w:rsidR="00E30469" w:rsidRDefault="00E30469" w:rsidP="00E30469">
      <w:pPr>
        <w:pStyle w:val="ListParagraph"/>
        <w:numPr>
          <w:ilvl w:val="0"/>
          <w:numId w:val="5"/>
        </w:numPr>
      </w:pPr>
      <w:r>
        <w:t>Difficult and time consuming.</w:t>
      </w:r>
      <w:r w:rsidR="00854A01">
        <w:t xml:space="preserve">  </w:t>
      </w:r>
      <w:r w:rsidR="007E2CF4">
        <w:t xml:space="preserve">The migration team </w:t>
      </w:r>
      <w:r w:rsidR="001D6C0C">
        <w:t>is most likely rearchitecting and rebuilding the application.</w:t>
      </w:r>
    </w:p>
    <w:p w14:paraId="68FB3B2F" w14:textId="126E3748" w:rsidR="00B04744" w:rsidRPr="00B04744" w:rsidRDefault="00B04744" w:rsidP="00B04744">
      <w:r w:rsidRPr="00B04744">
        <w:t>Keep in mind, you will always need to review and convert the source database programming objects to the target PostgreSQL environment.</w:t>
      </w:r>
      <w:r>
        <w:t xml:space="preserve">  The process for exporting objects and the common problems will be discussed later in the document.</w:t>
      </w:r>
    </w:p>
    <w:p w14:paraId="112A87BA" w14:textId="77777777" w:rsidR="00D943C1" w:rsidRDefault="00D943C1" w:rsidP="00E70ADA"/>
    <w:p w14:paraId="19BE033E" w14:textId="77777777" w:rsidR="00D943C1" w:rsidRDefault="00D943C1">
      <w:r>
        <w:br w:type="page"/>
      </w:r>
    </w:p>
    <w:p w14:paraId="26189879" w14:textId="0A0E318A" w:rsidR="00B673C7" w:rsidRDefault="00B673C7" w:rsidP="00B673C7">
      <w:pPr>
        <w:pStyle w:val="Heading2"/>
      </w:pPr>
      <w:bookmarkStart w:id="11" w:name="_Toc37177936"/>
      <w:r>
        <w:lastRenderedPageBreak/>
        <w:t>Azure hosting options</w:t>
      </w:r>
      <w:bookmarkEnd w:id="11"/>
    </w:p>
    <w:p w14:paraId="5D8F404A" w14:textId="77777777" w:rsidR="00B673C7" w:rsidRPr="00B673C7" w:rsidRDefault="00B673C7" w:rsidP="00B673C7"/>
    <w:p w14:paraId="0053F2C7" w14:textId="04177D21" w:rsidR="00E70ADA" w:rsidRDefault="00E70ADA" w:rsidP="00E70ADA">
      <w:r>
        <w:t>The process of moving an application to Azure should follow this maturity process.</w:t>
      </w:r>
    </w:p>
    <w:p w14:paraId="14281D4E" w14:textId="77777777" w:rsidR="0096650D" w:rsidRDefault="0096650D" w:rsidP="00E70ADA"/>
    <w:p w14:paraId="50F1FB1A" w14:textId="5AE49E49" w:rsidR="002347C9" w:rsidRDefault="002347C9" w:rsidP="002347C9">
      <w:pPr>
        <w:jc w:val="center"/>
      </w:pPr>
      <w:r w:rsidRPr="002347C9">
        <w:rPr>
          <w:noProof/>
        </w:rPr>
        <w:drawing>
          <wp:inline distT="0" distB="0" distL="0" distR="0" wp14:anchorId="408C4C6E" wp14:editId="758EB03C">
            <wp:extent cx="4640712" cy="2054606"/>
            <wp:effectExtent l="0" t="0" r="762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92915" cy="2077718"/>
                    </a:xfrm>
                    <a:prstGeom prst="rect">
                      <a:avLst/>
                    </a:prstGeom>
                  </pic:spPr>
                </pic:pic>
              </a:graphicData>
            </a:graphic>
          </wp:inline>
        </w:drawing>
      </w:r>
    </w:p>
    <w:p w14:paraId="0F993874" w14:textId="77777777" w:rsidR="0096650D" w:rsidRDefault="0096650D" w:rsidP="002347C9">
      <w:pPr>
        <w:jc w:val="center"/>
      </w:pPr>
    </w:p>
    <w:p w14:paraId="26982C22" w14:textId="16580E49" w:rsidR="00E82150" w:rsidRDefault="0096650D" w:rsidP="00E82150">
      <w:r>
        <w:t>When it comes time to migrate application from your on premise environment</w:t>
      </w:r>
      <w:r w:rsidR="00E82150">
        <w:t xml:space="preserve">, you will need to </w:t>
      </w:r>
      <w:r w:rsidR="005270E6">
        <w:t>make some important decisions</w:t>
      </w:r>
      <w:r w:rsidR="00E82150">
        <w:t>.  You could purchase</w:t>
      </w:r>
      <w:r>
        <w:t xml:space="preserve">, manually </w:t>
      </w:r>
      <w:r w:rsidR="00E82150">
        <w:t>configure</w:t>
      </w:r>
      <w:r>
        <w:t>, and secure</w:t>
      </w:r>
      <w:r w:rsidR="005270E6">
        <w:t xml:space="preserve"> multiple </w:t>
      </w:r>
      <w:r w:rsidR="00E82150">
        <w:t>V</w:t>
      </w:r>
      <w:r w:rsidR="005270E6">
        <w:t>Ms to meet this architecture need,</w:t>
      </w:r>
      <w:r w:rsidR="00B673C7">
        <w:t xml:space="preserve"> known as</w:t>
      </w:r>
      <w:r w:rsidR="005270E6">
        <w:t xml:space="preserve"> infrastructure as a service (IaaS).  </w:t>
      </w:r>
      <w:r w:rsidR="005C3E4D">
        <w:t>Another</w:t>
      </w:r>
      <w:r w:rsidR="005270E6">
        <w:t xml:space="preserve"> option to consider </w:t>
      </w:r>
      <w:r w:rsidR="00B673C7">
        <w:t xml:space="preserve">is </w:t>
      </w:r>
      <w:r w:rsidR="00CD160A">
        <w:t>the</w:t>
      </w:r>
      <w:r w:rsidR="005270E6">
        <w:t xml:space="preserve"> platform as a service (PaaS) approach.</w:t>
      </w:r>
    </w:p>
    <w:p w14:paraId="1B1549A7" w14:textId="3113D573" w:rsidR="005270E6" w:rsidRDefault="005270E6" w:rsidP="005270E6">
      <w:r>
        <w:t>PaaS is a complete development and deployment environment in the cloud, with resources that enable you to deliver everything from simple cloud-based apps to sophisticated, cloud-enabled enterprise applications. You purchase the resources you need from a cloud service provider on a pay-as-you-go basis and access them over a secure Internet connection.</w:t>
      </w:r>
    </w:p>
    <w:p w14:paraId="02464865" w14:textId="77777777" w:rsidR="005270E6" w:rsidRDefault="005270E6" w:rsidP="005270E6">
      <w:r>
        <w:t>Like IaaS, PaaS includes infrastructure—servers, storage, and networking—but also middleware, development tools, business intelligence (BI) services, database management systems, and more. PaaS is designed to support the complete web application lifecycle: building, testing, deploying, managing, and updating.</w:t>
      </w:r>
    </w:p>
    <w:p w14:paraId="28570831" w14:textId="79815258" w:rsidR="005270E6" w:rsidRDefault="005270E6" w:rsidP="005270E6">
      <w:r>
        <w:t>PaaS allows you to avoid the expense and complexity of buying and managing software licenses, the underlying application infrastructure and middleware, container orchestrators such as Kubernetes, or the development tools and other resources. You manage the applications and services you develop, and the cloud service provider typically manages everything else.</w:t>
      </w:r>
    </w:p>
    <w:p w14:paraId="0726EB69" w14:textId="77777777" w:rsidR="0096650D" w:rsidRPr="0096650D" w:rsidRDefault="0096650D" w:rsidP="0096650D">
      <w:r w:rsidRPr="0096650D">
        <w:t>Organizations typically use PaaS for these scenarios:</w:t>
      </w:r>
    </w:p>
    <w:p w14:paraId="7B21D07D" w14:textId="77777777" w:rsidR="0096650D" w:rsidRPr="0096650D" w:rsidRDefault="0096650D" w:rsidP="0096650D">
      <w:r w:rsidRPr="0096650D">
        <w:rPr>
          <w:b/>
          <w:bCs/>
        </w:rPr>
        <w:t>Development framework.</w:t>
      </w:r>
      <w:r w:rsidRPr="0096650D">
        <w:t> PaaS provides a framework that developers can build upon to develop or customize cloud-based applications. Similar to the way you create an Excel macro, PaaS lets developers create applications using built-in software components. Cloud features such as scalability, high-availability, and multi-tenant capability are included, reducing the amount of coding that developers must do.</w:t>
      </w:r>
    </w:p>
    <w:p w14:paraId="5B485833" w14:textId="77777777" w:rsidR="0096650D" w:rsidRPr="0096650D" w:rsidRDefault="0096650D" w:rsidP="0096650D">
      <w:r w:rsidRPr="0096650D">
        <w:rPr>
          <w:b/>
          <w:bCs/>
        </w:rPr>
        <w:lastRenderedPageBreak/>
        <w:t>Analytics or business intelligence.</w:t>
      </w:r>
      <w:r w:rsidRPr="0096650D">
        <w:t> Tools provided as a service with PaaS allow organizations to analyze and mine their data, finding insights and patterns and predicting outcomes to improve forecasting, product design decisions, investment returns, and other business decisions.</w:t>
      </w:r>
    </w:p>
    <w:p w14:paraId="016C820F" w14:textId="77777777" w:rsidR="0096650D" w:rsidRPr="0096650D" w:rsidRDefault="0096650D" w:rsidP="0096650D">
      <w:r w:rsidRPr="0096650D">
        <w:rPr>
          <w:b/>
          <w:bCs/>
        </w:rPr>
        <w:t>Additional services.</w:t>
      </w:r>
      <w:r w:rsidRPr="0096650D">
        <w:t> PaaS providers may offer other services that enhance applications, such as workflow, directory, security, and scheduling.</w:t>
      </w:r>
    </w:p>
    <w:p w14:paraId="10FDA7B2" w14:textId="77777777" w:rsidR="00E82150" w:rsidRDefault="00E82150" w:rsidP="0096650D"/>
    <w:p w14:paraId="235ABBBC" w14:textId="0D01352A" w:rsidR="00E70ADA" w:rsidRDefault="00E70ADA" w:rsidP="00E70ADA">
      <w:pPr>
        <w:rPr>
          <w:b/>
          <w:bCs/>
        </w:rPr>
      </w:pPr>
      <w:r w:rsidRPr="00E70ADA">
        <w:rPr>
          <w:b/>
          <w:bCs/>
        </w:rPr>
        <w:t>Additional resources</w:t>
      </w:r>
    </w:p>
    <w:p w14:paraId="2434A9A9" w14:textId="52C70098" w:rsidR="0096650D" w:rsidRPr="00E70ADA" w:rsidRDefault="0017595B" w:rsidP="00E70ADA">
      <w:pPr>
        <w:rPr>
          <w:b/>
          <w:bCs/>
        </w:rPr>
      </w:pPr>
      <w:hyperlink r:id="rId31" w:history="1">
        <w:r w:rsidR="0096650D">
          <w:rPr>
            <w:rStyle w:val="Hyperlink"/>
          </w:rPr>
          <w:t>What is PaaS?</w:t>
        </w:r>
      </w:hyperlink>
    </w:p>
    <w:p w14:paraId="183A063E" w14:textId="25AF1A6D" w:rsidR="00E70ADA" w:rsidRDefault="0017595B" w:rsidP="00E70ADA">
      <w:pPr>
        <w:rPr>
          <w:rStyle w:val="Hyperlink"/>
        </w:rPr>
      </w:pPr>
      <w:hyperlink r:id="rId32" w:history="1">
        <w:r w:rsidR="00E70ADA">
          <w:rPr>
            <w:rStyle w:val="Hyperlink"/>
          </w:rPr>
          <w:t>Application Modernization on Azure</w:t>
        </w:r>
      </w:hyperlink>
    </w:p>
    <w:p w14:paraId="49958484" w14:textId="77777777" w:rsidR="00BE643D" w:rsidRDefault="00BE643D" w:rsidP="00E70ADA"/>
    <w:p w14:paraId="4B42FC46" w14:textId="363C3B10" w:rsidR="005643EA" w:rsidRDefault="00202BA8" w:rsidP="005643EA">
      <w:pPr>
        <w:pStyle w:val="Heading2"/>
      </w:pPr>
      <w:r w:rsidRPr="00202BA8">
        <w:t>Introduction to Azure Database for PostgreSQL</w:t>
      </w:r>
    </w:p>
    <w:p w14:paraId="63D4D69B" w14:textId="77777777" w:rsidR="005643EA" w:rsidRDefault="005643EA" w:rsidP="005643EA"/>
    <w:p w14:paraId="7A323028" w14:textId="6946A87A" w:rsidR="00C436C8" w:rsidRDefault="005643EA" w:rsidP="005643EA">
      <w:r w:rsidRPr="00694151">
        <w:t>Azure Database for PostgreSQL is a</w:t>
      </w:r>
      <w:r w:rsidR="00202BA8">
        <w:t xml:space="preserve"> fully-managed</w:t>
      </w:r>
      <w:r w:rsidRPr="00694151">
        <w:t xml:space="preserve"> relational database service based on the open-source Postgres database engine. It's a database-as-a-service offering that can handle mission-critical workloads with predictable performance, security, high availability, and dynamic scalability. It's available in two deployment options, as a </w:t>
      </w:r>
      <w:r w:rsidR="00202BA8">
        <w:t>S</w:t>
      </w:r>
      <w:r w:rsidRPr="00694151">
        <w:t xml:space="preserve">ingle </w:t>
      </w:r>
      <w:r w:rsidR="00202BA8">
        <w:t>S</w:t>
      </w:r>
      <w:r w:rsidRPr="00694151">
        <w:t>erver and as a Hyperscale (</w:t>
      </w:r>
      <w:proofErr w:type="spellStart"/>
      <w:r w:rsidRPr="00694151">
        <w:t>Citus</w:t>
      </w:r>
      <w:proofErr w:type="spellEnd"/>
      <w:r w:rsidRPr="00694151">
        <w:t xml:space="preserve">) cluster. </w:t>
      </w:r>
    </w:p>
    <w:p w14:paraId="7739D597" w14:textId="23345315" w:rsidR="005643EA" w:rsidRDefault="00C436C8" w:rsidP="005643EA">
      <w:r w:rsidRPr="00171134">
        <w:t xml:space="preserve">Single </w:t>
      </w:r>
      <w:r w:rsidR="00202BA8">
        <w:t>S</w:t>
      </w:r>
      <w:r w:rsidRPr="00171134">
        <w:t>erver is best for workloads that can perform well with the compute, memory, and storage of a single node.</w:t>
      </w:r>
      <w:r>
        <w:t xml:space="preserve">  </w:t>
      </w:r>
      <w:r w:rsidRPr="00171134">
        <w:t>Hyperscale (</w:t>
      </w:r>
      <w:proofErr w:type="spellStart"/>
      <w:r w:rsidRPr="00171134">
        <w:t>Citus</w:t>
      </w:r>
      <w:proofErr w:type="spellEnd"/>
      <w:r w:rsidRPr="00171134">
        <w:t>) is best for applications that have demanding performance &amp; concurrency requirements and need to scale out Postgres horizontally. With Hyperscale (</w:t>
      </w:r>
      <w:proofErr w:type="spellStart"/>
      <w:r w:rsidRPr="00171134">
        <w:t>Citus</w:t>
      </w:r>
      <w:proofErr w:type="spellEnd"/>
      <w:r w:rsidRPr="00171134">
        <w:t>) you can take advantage of the aggregate compute, memory, and storage of a multi-node database cluster.</w:t>
      </w:r>
      <w:r>
        <w:t xml:space="preserve">  </w:t>
      </w:r>
      <w:r w:rsidRPr="00171134">
        <w:t>​</w:t>
      </w:r>
      <w:r w:rsidR="005643EA" w:rsidRPr="00694151">
        <w:t>The Hyperscale (</w:t>
      </w:r>
      <w:proofErr w:type="spellStart"/>
      <w:r w:rsidR="005643EA" w:rsidRPr="00694151">
        <w:t>Citus</w:t>
      </w:r>
      <w:proofErr w:type="spellEnd"/>
      <w:r w:rsidR="005643EA" w:rsidRPr="00694151">
        <w:t>) option horizontally scales queries across multiple machines using sharding, and serves applications that require greater scale and performance.</w:t>
      </w:r>
    </w:p>
    <w:p w14:paraId="00C40788" w14:textId="77777777" w:rsidR="005643EA" w:rsidRDefault="005643EA" w:rsidP="005643EA">
      <w:r w:rsidRPr="00694151">
        <w:t>Azure Database for PostgreSQL Hyperscale is now Azure Arc-enabled. You can run this service on premises on infrastructure of your choice with cloud benefits like automation, hyperscale, unified management, and a cloud billing model with reserved capacity pricing now available.</w:t>
      </w:r>
    </w:p>
    <w:p w14:paraId="7B61A1AD" w14:textId="7C68EAD9" w:rsidR="005643EA" w:rsidRDefault="00C436C8" w:rsidP="005643EA">
      <w:pPr>
        <w:rPr>
          <w:rStyle w:val="Hyperlink"/>
        </w:rPr>
      </w:pPr>
      <w:r>
        <w:t xml:space="preserve">For details on pricing: </w:t>
      </w:r>
      <w:hyperlink r:id="rId33" w:history="1">
        <w:r>
          <w:rPr>
            <w:rStyle w:val="Hyperlink"/>
          </w:rPr>
          <w:t>Azure Database for PostgreSQL pricing</w:t>
        </w:r>
      </w:hyperlink>
    </w:p>
    <w:p w14:paraId="600681DD" w14:textId="74B0DF03" w:rsidR="00C436C8" w:rsidRDefault="00C436C8" w:rsidP="005643EA">
      <w:pPr>
        <w:rPr>
          <w:rStyle w:val="Hyperlink"/>
        </w:rPr>
      </w:pPr>
    </w:p>
    <w:p w14:paraId="40686D3A" w14:textId="77777777" w:rsidR="00C436C8" w:rsidRDefault="00C436C8" w:rsidP="005643EA">
      <w:pPr>
        <w:rPr>
          <w:b/>
          <w:bCs/>
        </w:rPr>
      </w:pPr>
    </w:p>
    <w:p w14:paraId="6B846FAB" w14:textId="77777777" w:rsidR="005643EA" w:rsidRPr="00CF74E9" w:rsidRDefault="005643EA" w:rsidP="005643EA">
      <w:pPr>
        <w:rPr>
          <w:b/>
          <w:bCs/>
        </w:rPr>
      </w:pPr>
      <w:r w:rsidRPr="00CF74E9">
        <w:rPr>
          <w:b/>
          <w:bCs/>
        </w:rPr>
        <w:t>Additional resources</w:t>
      </w:r>
    </w:p>
    <w:p w14:paraId="76E6332E" w14:textId="329D5A18" w:rsidR="001A7FEC" w:rsidRPr="0096650D" w:rsidRDefault="0017595B">
      <w:hyperlink r:id="rId34" w:history="1">
        <w:r w:rsidR="005643EA">
          <w:rPr>
            <w:rStyle w:val="Hyperlink"/>
          </w:rPr>
          <w:t>Oracle to Postgres Conversion</w:t>
        </w:r>
      </w:hyperlink>
    </w:p>
    <w:p w14:paraId="6703C613" w14:textId="7A1C45F2" w:rsidR="00A433D8" w:rsidRDefault="00A433D8" w:rsidP="00171134"/>
    <w:p w14:paraId="29B44E99" w14:textId="6B591F37" w:rsidR="00356CBD" w:rsidRDefault="00356CBD" w:rsidP="00C436C8">
      <w:pPr>
        <w:pStyle w:val="Heading2"/>
      </w:pPr>
      <w:bookmarkStart w:id="12" w:name="_Toc37177938"/>
      <w:r>
        <w:t>Measure performance</w:t>
      </w:r>
      <w:r w:rsidR="00BC41CA">
        <w:t xml:space="preserve"> and plan for optimization tasks</w:t>
      </w:r>
      <w:bookmarkEnd w:id="12"/>
    </w:p>
    <w:p w14:paraId="1A3077CD" w14:textId="77777777" w:rsidR="00056CF8" w:rsidRDefault="00056CF8" w:rsidP="00CD2621"/>
    <w:p w14:paraId="1B31CDEF" w14:textId="3090A15C" w:rsidR="00356CBD" w:rsidRDefault="00356CBD" w:rsidP="00CD2621">
      <w:r>
        <w:lastRenderedPageBreak/>
        <w:t>Successfully migrating the data and the schema objects to the new database platform is not the only measurement of project success.  If the application appears to perform slower than before migration, users will complain</w:t>
      </w:r>
      <w:r w:rsidR="00466D38">
        <w:t>,</w:t>
      </w:r>
      <w:r>
        <w:t xml:space="preserve"> and there will be a question about the migration choice.  </w:t>
      </w:r>
      <w:r w:rsidR="00EF226D">
        <w:t>The</w:t>
      </w:r>
      <w:r w:rsidR="00056CF8">
        <w:t xml:space="preserve"> goal should be better performance</w:t>
      </w:r>
      <w:r w:rsidR="0005708E">
        <w:t xml:space="preserve"> after</w:t>
      </w:r>
      <w:r w:rsidR="009D3C60">
        <w:t xml:space="preserve"> the</w:t>
      </w:r>
      <w:r w:rsidR="0005708E">
        <w:t xml:space="preserve"> migration completion</w:t>
      </w:r>
      <w:r w:rsidR="00056CF8">
        <w:t xml:space="preserve">.  </w:t>
      </w:r>
      <w:r>
        <w:t xml:space="preserve">Get </w:t>
      </w:r>
      <w:r w:rsidR="00BC41CA">
        <w:t xml:space="preserve">agreement on </w:t>
      </w:r>
      <w:r w:rsidR="002E4301">
        <w:t xml:space="preserve">phase one’s </w:t>
      </w:r>
      <w:r>
        <w:t>acceptable performance</w:t>
      </w:r>
      <w:r w:rsidR="00BC41CA">
        <w:t xml:space="preserve">.  Performance </w:t>
      </w:r>
      <w:r w:rsidR="00056CF8">
        <w:t>tuning and workload optimization are</w:t>
      </w:r>
      <w:r w:rsidR="00BC41CA">
        <w:t xml:space="preserve"> required and should be factored into the project planning. </w:t>
      </w:r>
    </w:p>
    <w:p w14:paraId="3023D2E7" w14:textId="2407257F" w:rsidR="00CF4FE7" w:rsidRDefault="00225C36" w:rsidP="00CD2621">
      <w:r>
        <w:t>How do we achieve acceptable database performance?  One of the first steps is to m</w:t>
      </w:r>
      <w:r w:rsidR="00A433D8">
        <w:t xml:space="preserve">easure </w:t>
      </w:r>
      <w:r w:rsidR="00EF226D">
        <w:t>the</w:t>
      </w:r>
      <w:r w:rsidR="00A433D8">
        <w:t xml:space="preserve"> current environment performance</w:t>
      </w:r>
      <w:r w:rsidR="00356CBD">
        <w:t xml:space="preserve"> in a way </w:t>
      </w:r>
      <w:r w:rsidR="00EF226D">
        <w:t>the test</w:t>
      </w:r>
      <w:r w:rsidR="00356CBD">
        <w:t xml:space="preserve"> can be repeated in the new environment</w:t>
      </w:r>
      <w:r w:rsidR="00A433D8">
        <w:t>.</w:t>
      </w:r>
      <w:r w:rsidR="00BC41CA">
        <w:t xml:space="preserve">  What type of load is the current system under?  Can you measure it?</w:t>
      </w:r>
      <w:r w:rsidR="00A433D8">
        <w:t xml:space="preserve">  </w:t>
      </w:r>
      <w:r w:rsidR="00A577DC">
        <w:t>Examples of measurements to be taken:</w:t>
      </w:r>
    </w:p>
    <w:p w14:paraId="406F6462" w14:textId="2F233A9A" w:rsidR="00551629" w:rsidRDefault="00551629" w:rsidP="00551629">
      <w:pPr>
        <w:pStyle w:val="ListParagraph"/>
        <w:numPr>
          <w:ilvl w:val="0"/>
          <w:numId w:val="23"/>
        </w:numPr>
      </w:pPr>
      <w:r>
        <w:t>Queries completed per second</w:t>
      </w:r>
    </w:p>
    <w:p w14:paraId="2F2A23A7" w14:textId="7F75D5C6" w:rsidR="00762762" w:rsidRDefault="00551629" w:rsidP="00762762">
      <w:pPr>
        <w:pStyle w:val="ListParagraph"/>
        <w:numPr>
          <w:ilvl w:val="0"/>
          <w:numId w:val="23"/>
        </w:numPr>
      </w:pPr>
      <w:r>
        <w:t>Average time taken for completion</w:t>
      </w:r>
    </w:p>
    <w:p w14:paraId="66971539" w14:textId="195DFB83" w:rsidR="009147F5" w:rsidRDefault="009147F5" w:rsidP="00762762">
      <w:pPr>
        <w:pStyle w:val="ListParagraph"/>
        <w:numPr>
          <w:ilvl w:val="0"/>
          <w:numId w:val="23"/>
        </w:numPr>
      </w:pPr>
      <w:r>
        <w:t>CPU and memory utilization</w:t>
      </w:r>
    </w:p>
    <w:p w14:paraId="458683EA" w14:textId="17D52756" w:rsidR="008A7939" w:rsidRDefault="008A7939" w:rsidP="008A7939">
      <w:r>
        <w:t>See</w:t>
      </w:r>
      <w:r w:rsidR="002A2147">
        <w:t>:</w:t>
      </w:r>
      <w:r>
        <w:t xml:space="preserve"> </w:t>
      </w:r>
      <w:hyperlink r:id="rId35" w:history="1">
        <w:r>
          <w:rPr>
            <w:rStyle w:val="Hyperlink"/>
          </w:rPr>
          <w:t>Performance best practices for using Azure Database for PostgreSQL</w:t>
        </w:r>
      </w:hyperlink>
    </w:p>
    <w:p w14:paraId="6C9D0899" w14:textId="23F36709" w:rsidR="004C1B89" w:rsidRDefault="004C1B89" w:rsidP="00CD2621">
      <w:r>
        <w:t>You can build up realistic test</w:t>
      </w:r>
      <w:r w:rsidR="004F674F">
        <w:t>s</w:t>
      </w:r>
      <w:r>
        <w:t xml:space="preserve"> in a UI testing tool, like </w:t>
      </w:r>
      <w:hyperlink r:id="rId36" w:history="1">
        <w:r w:rsidRPr="004F674F">
          <w:rPr>
            <w:rStyle w:val="Hyperlink"/>
          </w:rPr>
          <w:t>Selenium</w:t>
        </w:r>
      </w:hyperlink>
      <w:r>
        <w:t xml:space="preserve">.  This </w:t>
      </w:r>
      <w:r w:rsidR="00533740">
        <w:t xml:space="preserve">tool </w:t>
      </w:r>
      <w:r>
        <w:t xml:space="preserve">allows you </w:t>
      </w:r>
      <w:r w:rsidR="00707823">
        <w:t xml:space="preserve">to </w:t>
      </w:r>
      <w:r>
        <w:t>replay the same test cases in each environment.</w:t>
      </w:r>
      <w:r w:rsidR="004F674F">
        <w:t xml:space="preserve">  You can use the </w:t>
      </w:r>
      <w:hyperlink r:id="rId37" w:history="1">
        <w:r w:rsidR="004F674F" w:rsidRPr="004F674F">
          <w:rPr>
            <w:rStyle w:val="Hyperlink"/>
          </w:rPr>
          <w:t>PostgreSQL logging</w:t>
        </w:r>
      </w:hyperlink>
      <w:r w:rsidR="004F674F">
        <w:t xml:space="preserve"> </w:t>
      </w:r>
      <w:r w:rsidR="008A7939">
        <w:t xml:space="preserve">to </w:t>
      </w:r>
      <w:r w:rsidR="004F674F">
        <w:t>capture SQL statements as well</w:t>
      </w:r>
      <w:r w:rsidR="00A55B81">
        <w:t xml:space="preserve"> for future load generation</w:t>
      </w:r>
      <w:r w:rsidR="004F674F">
        <w:t>.</w:t>
      </w:r>
    </w:p>
    <w:p w14:paraId="4860FFC2" w14:textId="36139518" w:rsidR="006D00DA" w:rsidRDefault="006D00DA" w:rsidP="00CD2621">
      <w:r>
        <w:t>When it is time to test your PostgreSQL environment</w:t>
      </w:r>
      <w:r w:rsidR="000D667A">
        <w:t>,</w:t>
      </w:r>
      <w:r>
        <w:t xml:space="preserve"> you </w:t>
      </w:r>
      <w:r w:rsidR="00417D05">
        <w:t xml:space="preserve">will </w:t>
      </w:r>
      <w:r>
        <w:t xml:space="preserve">want to determine if </w:t>
      </w:r>
      <w:r w:rsidR="00CF4FE7">
        <w:t>you</w:t>
      </w:r>
      <w:r w:rsidR="00551629">
        <w:t>r</w:t>
      </w:r>
      <w:r w:rsidR="00CF4FE7">
        <w:t xml:space="preserve"> conver</w:t>
      </w:r>
      <w:r w:rsidR="00551629">
        <w:t>ted</w:t>
      </w:r>
      <w:r w:rsidR="00CF4FE7">
        <w:t xml:space="preserve"> schema object</w:t>
      </w:r>
      <w:r>
        <w:t>s</w:t>
      </w:r>
      <w:r w:rsidR="00CF4FE7">
        <w:t xml:space="preserve"> scale</w:t>
      </w:r>
      <w:r>
        <w:t>.</w:t>
      </w:r>
      <w:r w:rsidR="00CF4FE7">
        <w:t xml:space="preserve">  </w:t>
      </w:r>
      <w:r w:rsidR="00A433D8">
        <w:t xml:space="preserve">Generate </w:t>
      </w:r>
      <w:r w:rsidR="00356CBD">
        <w:t xml:space="preserve">query </w:t>
      </w:r>
      <w:r w:rsidR="00A433D8">
        <w:t>workload</w:t>
      </w:r>
      <w:r w:rsidR="00056CF8">
        <w:t>s</w:t>
      </w:r>
      <w:r w:rsidR="00A433D8">
        <w:t xml:space="preserve"> against the target environment</w:t>
      </w:r>
      <w:r w:rsidR="002E4301">
        <w:t xml:space="preserve"> and capture the performance</w:t>
      </w:r>
      <w:r w:rsidR="00056CF8">
        <w:t xml:space="preserve"> metrics</w:t>
      </w:r>
      <w:r w:rsidR="00A433D8">
        <w:t xml:space="preserve">.  </w:t>
      </w:r>
      <w:r w:rsidR="00056CF8">
        <w:t>Documenting and comparing your measurements provides an objective discussion point</w:t>
      </w:r>
      <w:r w:rsidR="00417D05">
        <w:t xml:space="preserve"> for further evaluation</w:t>
      </w:r>
      <w:r w:rsidR="00056CF8">
        <w:t>.</w:t>
      </w:r>
    </w:p>
    <w:p w14:paraId="2EE17F2A" w14:textId="3D607D39" w:rsidR="006D00DA" w:rsidRDefault="00716865" w:rsidP="00CD2621">
      <w:r>
        <w:t xml:space="preserve">One tool that can assist in database load generation is </w:t>
      </w:r>
      <w:hyperlink r:id="rId38" w:history="1">
        <w:r w:rsidR="00B16D3E">
          <w:rPr>
            <w:rStyle w:val="Hyperlink"/>
          </w:rPr>
          <w:t xml:space="preserve">PostgreSQL </w:t>
        </w:r>
        <w:proofErr w:type="spellStart"/>
        <w:r w:rsidR="00B16D3E">
          <w:rPr>
            <w:rStyle w:val="Hyperlink"/>
          </w:rPr>
          <w:t>pgbench</w:t>
        </w:r>
        <w:proofErr w:type="spellEnd"/>
      </w:hyperlink>
      <w:r>
        <w:t xml:space="preserve">.  </w:t>
      </w:r>
      <w:proofErr w:type="spellStart"/>
      <w:r w:rsidRPr="008A204A">
        <w:rPr>
          <w:b/>
          <w:bCs/>
        </w:rPr>
        <w:t>pgbench</w:t>
      </w:r>
      <w:proofErr w:type="spellEnd"/>
      <w:r w:rsidR="00F31929">
        <w:t xml:space="preserve"> has the capability to run batches of queries </w:t>
      </w:r>
      <w:r>
        <w:t>repeatedly</w:t>
      </w:r>
      <w:r w:rsidR="00F31929">
        <w:t xml:space="preserve"> </w:t>
      </w:r>
      <w:r>
        <w:t xml:space="preserve">and </w:t>
      </w:r>
      <w:r w:rsidR="00F31929">
        <w:t>captur</w:t>
      </w:r>
      <w:r>
        <w:t>e</w:t>
      </w:r>
      <w:r w:rsidR="00F31929">
        <w:t xml:space="preserve"> the </w:t>
      </w:r>
      <w:r>
        <w:t xml:space="preserve">associated </w:t>
      </w:r>
      <w:r w:rsidR="00F31929">
        <w:t xml:space="preserve">performance metrics.  </w:t>
      </w:r>
      <w:r w:rsidR="00EF226D">
        <w:t>The</w:t>
      </w:r>
      <w:r w:rsidR="00117B07">
        <w:t xml:space="preserve"> tests </w:t>
      </w:r>
      <w:r w:rsidR="00EF226D">
        <w:t xml:space="preserve">must be </w:t>
      </w:r>
      <w:r w:rsidR="00117B07">
        <w:t xml:space="preserve">significant and take several minutes or hours to complete in order to get </w:t>
      </w:r>
      <w:r w:rsidR="00707823" w:rsidRPr="00707823">
        <w:t xml:space="preserve">reproducible </w:t>
      </w:r>
      <w:r w:rsidR="00117B07">
        <w:t xml:space="preserve">numbers.  </w:t>
      </w:r>
      <w:r w:rsidR="004B59A5">
        <w:t>A t</w:t>
      </w:r>
      <w:r w:rsidR="00117B07">
        <w:t xml:space="preserve">esting </w:t>
      </w:r>
      <w:r w:rsidR="0013034F">
        <w:t xml:space="preserve">script </w:t>
      </w:r>
      <w:r w:rsidR="00117B07">
        <w:t xml:space="preserve">that completes in seconds </w:t>
      </w:r>
      <w:r w:rsidR="006D00DA">
        <w:t>most likely contains inaccurate numbers</w:t>
      </w:r>
      <w:r w:rsidR="008968A1">
        <w:t xml:space="preserve"> and should not be relied </w:t>
      </w:r>
      <w:r w:rsidR="000D667A">
        <w:t>up</w:t>
      </w:r>
      <w:r w:rsidR="008968A1">
        <w:t>on</w:t>
      </w:r>
      <w:r w:rsidR="0020117F">
        <w:t xml:space="preserve"> as a </w:t>
      </w:r>
      <w:r w:rsidR="00164077">
        <w:t xml:space="preserve">reference </w:t>
      </w:r>
      <w:r w:rsidR="0020117F">
        <w:t>point</w:t>
      </w:r>
      <w:r w:rsidR="006D00DA">
        <w:t>.</w:t>
      </w:r>
      <w:r w:rsidR="00117B07">
        <w:t xml:space="preserve"> </w:t>
      </w:r>
    </w:p>
    <w:p w14:paraId="4DEAFEEA" w14:textId="68E21A56" w:rsidR="00171134" w:rsidRDefault="00AD7D8A" w:rsidP="00CD2621">
      <w:r>
        <w:t>T</w:t>
      </w:r>
      <w:r w:rsidR="00056CF8">
        <w:t xml:space="preserve">esting </w:t>
      </w:r>
      <w:r w:rsidR="002E4301">
        <w:t>results may</w:t>
      </w:r>
      <w:r w:rsidR="00056CF8">
        <w:t xml:space="preserve"> </w:t>
      </w:r>
      <w:r w:rsidR="006D00DA">
        <w:t xml:space="preserve">lead </w:t>
      </w:r>
      <w:r w:rsidR="000D667A">
        <w:t>to an</w:t>
      </w:r>
      <w:r w:rsidR="00A433D8">
        <w:t xml:space="preserve"> </w:t>
      </w:r>
      <w:r w:rsidR="0031765C">
        <w:t xml:space="preserve">Azure </w:t>
      </w:r>
      <w:r w:rsidR="00A433D8">
        <w:t>environment hardware</w:t>
      </w:r>
      <w:r w:rsidR="002E4301">
        <w:t xml:space="preserve"> configuration</w:t>
      </w:r>
      <w:r w:rsidR="0018317A">
        <w:t xml:space="preserve"> and sizing</w:t>
      </w:r>
      <w:r w:rsidR="000D667A">
        <w:t xml:space="preserve"> change</w:t>
      </w:r>
      <w:r w:rsidR="00A433D8">
        <w:t xml:space="preserve">.  </w:t>
      </w:r>
      <w:r w:rsidR="00D8468F">
        <w:t>Also, t</w:t>
      </w:r>
      <w:r w:rsidR="00056CF8">
        <w:t xml:space="preserve">he new environment should have enough resources allocated to handle the </w:t>
      </w:r>
      <w:r w:rsidR="00D8468F">
        <w:t xml:space="preserve">users’ </w:t>
      </w:r>
      <w:r w:rsidR="00056CF8">
        <w:t xml:space="preserve">projected usage and data </w:t>
      </w:r>
      <w:r w:rsidR="00D8468F">
        <w:t xml:space="preserve">storage </w:t>
      </w:r>
      <w:r w:rsidR="00972BB7">
        <w:t>needs.</w:t>
      </w:r>
      <w:r w:rsidR="00F52112">
        <w:t xml:space="preserve">  For more information on performance optimization, see the additional resources.</w:t>
      </w:r>
    </w:p>
    <w:p w14:paraId="6B044953" w14:textId="6C40C710" w:rsidR="00056CF8" w:rsidRDefault="00056CF8" w:rsidP="00CD2621"/>
    <w:p w14:paraId="0C2190E0" w14:textId="7E6A0E45" w:rsidR="00B93B1A" w:rsidRDefault="00B93B1A" w:rsidP="00CD2621">
      <w:pPr>
        <w:rPr>
          <w:b/>
          <w:bCs/>
        </w:rPr>
      </w:pPr>
      <w:r w:rsidRPr="00B93B1A">
        <w:rPr>
          <w:b/>
          <w:bCs/>
        </w:rPr>
        <w:t>Additional resources</w:t>
      </w:r>
    </w:p>
    <w:p w14:paraId="45B2615B" w14:textId="0B44CD01" w:rsidR="004C1B89" w:rsidRDefault="0017595B" w:rsidP="00CD2621">
      <w:pPr>
        <w:rPr>
          <w:b/>
          <w:bCs/>
        </w:rPr>
      </w:pPr>
      <w:hyperlink r:id="rId39" w:history="1">
        <w:r w:rsidR="004C1B89">
          <w:rPr>
            <w:rStyle w:val="Hyperlink"/>
          </w:rPr>
          <w:t>UI test with Selenium</w:t>
        </w:r>
      </w:hyperlink>
    </w:p>
    <w:p w14:paraId="53B1E66A" w14:textId="42D4F28E" w:rsidR="00AA1EC9" w:rsidRDefault="0017595B" w:rsidP="00CD2621">
      <w:pPr>
        <w:rPr>
          <w:b/>
          <w:bCs/>
        </w:rPr>
      </w:pPr>
      <w:hyperlink r:id="rId40" w:history="1">
        <w:r w:rsidR="004C1B89">
          <w:rPr>
            <w:rStyle w:val="Hyperlink"/>
          </w:rPr>
          <w:t>Optimize performance using Azure Database for PostgreSQL Recommendations</w:t>
        </w:r>
      </w:hyperlink>
    </w:p>
    <w:p w14:paraId="2BF35C92" w14:textId="34866DCF" w:rsidR="00F31929" w:rsidRDefault="0017595B" w:rsidP="00CD2621">
      <w:hyperlink r:id="rId41" w:history="1">
        <w:r w:rsidR="00F31929">
          <w:rPr>
            <w:rStyle w:val="Hyperlink"/>
          </w:rPr>
          <w:t xml:space="preserve">PostgreSQL </w:t>
        </w:r>
        <w:proofErr w:type="spellStart"/>
        <w:r w:rsidR="00F31929">
          <w:rPr>
            <w:rStyle w:val="Hyperlink"/>
          </w:rPr>
          <w:t>pgbench</w:t>
        </w:r>
        <w:proofErr w:type="spellEnd"/>
      </w:hyperlink>
    </w:p>
    <w:p w14:paraId="242F7BF0" w14:textId="08FE23C4" w:rsidR="00C436C8" w:rsidRPr="00B93B1A" w:rsidRDefault="0017595B" w:rsidP="00CD2621">
      <w:pPr>
        <w:rPr>
          <w:b/>
          <w:bCs/>
        </w:rPr>
      </w:pPr>
      <w:hyperlink r:id="rId42" w:history="1">
        <w:r w:rsidR="00B16D3E">
          <w:rPr>
            <w:rStyle w:val="Hyperlink"/>
          </w:rPr>
          <w:t>PostgreSQL reclaiming space from delete rows with VACUUM</w:t>
        </w:r>
      </w:hyperlink>
    </w:p>
    <w:p w14:paraId="68897D17" w14:textId="274014E8" w:rsidR="005822D4" w:rsidRDefault="0017595B" w:rsidP="00CD2621">
      <w:hyperlink r:id="rId43" w:history="1">
        <w:r w:rsidR="005822D4">
          <w:rPr>
            <w:rStyle w:val="Hyperlink"/>
          </w:rPr>
          <w:t>Performance best practices for using Azure Database for PostgreSQL</w:t>
        </w:r>
      </w:hyperlink>
    </w:p>
    <w:p w14:paraId="4D4525F8" w14:textId="5D3D9B87" w:rsidR="00B93B1A" w:rsidRDefault="0017595B" w:rsidP="00CD2621">
      <w:hyperlink r:id="rId44" w:history="1">
        <w:r w:rsidR="005822D4" w:rsidRPr="00612890">
          <w:rPr>
            <w:rStyle w:val="Hyperlink"/>
          </w:rPr>
          <w:t>https://wiki.postgresql.org/wiki/Performance_Optimization</w:t>
        </w:r>
      </w:hyperlink>
    </w:p>
    <w:p w14:paraId="6409EFC8" w14:textId="4C06A4D9" w:rsidR="00B93B1A" w:rsidRDefault="0017595B" w:rsidP="00CD2621">
      <w:hyperlink r:id="rId45" w:history="1">
        <w:r w:rsidR="00B93B1A">
          <w:rPr>
            <w:rStyle w:val="Hyperlink"/>
          </w:rPr>
          <w:t>https://www.postgresql.org/docs/current/performance-tips.html</w:t>
        </w:r>
      </w:hyperlink>
    </w:p>
    <w:p w14:paraId="35EF05EE" w14:textId="07776AD2" w:rsidR="00B93B1A" w:rsidRDefault="0017595B" w:rsidP="00CD2621">
      <w:hyperlink r:id="rId46" w:history="1">
        <w:r w:rsidR="00CF4FE7">
          <w:rPr>
            <w:rStyle w:val="Hyperlink"/>
          </w:rPr>
          <w:t>Using PostgreSQL EXPLAIN</w:t>
        </w:r>
      </w:hyperlink>
    </w:p>
    <w:p w14:paraId="0B499EEF" w14:textId="0D2AFEF2" w:rsidR="00551629" w:rsidRDefault="0017595B" w:rsidP="00CD2621">
      <w:hyperlink r:id="rId47" w:anchor="TGDBA025" w:history="1">
        <w:r w:rsidR="00551629">
          <w:rPr>
            <w:rStyle w:val="Hyperlink"/>
          </w:rPr>
          <w:t>Oracle Database Tuning Overview</w:t>
        </w:r>
      </w:hyperlink>
    </w:p>
    <w:p w14:paraId="4583451B" w14:textId="20E17FBC" w:rsidR="00762762" w:rsidRDefault="0017595B" w:rsidP="00CD2621">
      <w:hyperlink r:id="rId48" w:anchor="TGDBA167" w:history="1">
        <w:r w:rsidR="00762762">
          <w:rPr>
            <w:rStyle w:val="Hyperlink"/>
          </w:rPr>
          <w:t>Gathering Oracle Database Statistics</w:t>
        </w:r>
      </w:hyperlink>
    </w:p>
    <w:p w14:paraId="05EE0E51" w14:textId="77777777" w:rsidR="00C436C8" w:rsidRDefault="00C436C8" w:rsidP="00CD2621"/>
    <w:p w14:paraId="5C087894" w14:textId="77777777" w:rsidR="00B93B1A" w:rsidRDefault="00B93B1A" w:rsidP="00CD2621"/>
    <w:p w14:paraId="17739AC4" w14:textId="5FCA23BA" w:rsidR="00E30469" w:rsidRDefault="00E30469" w:rsidP="00E30469">
      <w:pPr>
        <w:pStyle w:val="Heading2"/>
      </w:pPr>
      <w:bookmarkStart w:id="13" w:name="_Toc37177939"/>
      <w:r>
        <w:t>Database migration tool options</w:t>
      </w:r>
      <w:bookmarkEnd w:id="13"/>
    </w:p>
    <w:p w14:paraId="1546F778" w14:textId="77777777" w:rsidR="007E3F7B" w:rsidRDefault="007E3F7B" w:rsidP="00C90DAB"/>
    <w:p w14:paraId="5DED8359" w14:textId="253255A8" w:rsidR="007E3F7B" w:rsidRPr="007E3F7B" w:rsidRDefault="007E3F7B" w:rsidP="00C90DAB">
      <w:r>
        <w:t>There are few options for migrating a</w:t>
      </w:r>
      <w:r w:rsidR="00FA21B8">
        <w:t>n</w:t>
      </w:r>
      <w:r>
        <w:t xml:space="preserve"> </w:t>
      </w:r>
      <w:r w:rsidR="001A7FEC">
        <w:t xml:space="preserve">Oracle database to Azure Database for PostgreSQL.  </w:t>
      </w:r>
      <w:r w:rsidR="00EF226D">
        <w:t>The option</w:t>
      </w:r>
      <w:r w:rsidR="001A7FEC">
        <w:t xml:space="preserve"> will depend on </w:t>
      </w:r>
      <w:r w:rsidR="00EF226D">
        <w:t>the</w:t>
      </w:r>
      <w:r w:rsidR="001A7FEC">
        <w:t xml:space="preserve"> timeline</w:t>
      </w:r>
      <w:r w:rsidR="005E2E4C">
        <w:t xml:space="preserve">, budget, and </w:t>
      </w:r>
      <w:r w:rsidR="001A7FEC">
        <w:t>database complexity.</w:t>
      </w:r>
    </w:p>
    <w:p w14:paraId="55FA1B1A" w14:textId="77777777" w:rsidR="00A8235A" w:rsidRDefault="00A8235A" w:rsidP="00C90DAB">
      <w:pPr>
        <w:rPr>
          <w:b/>
          <w:bCs/>
        </w:rPr>
      </w:pPr>
    </w:p>
    <w:p w14:paraId="61925ED2" w14:textId="26AD3596" w:rsidR="00612AFA" w:rsidRPr="007E3F7B" w:rsidRDefault="00E30469" w:rsidP="00C90DAB">
      <w:pPr>
        <w:rPr>
          <w:b/>
          <w:bCs/>
        </w:rPr>
      </w:pPr>
      <w:r w:rsidRPr="007E3F7B">
        <w:rPr>
          <w:b/>
          <w:bCs/>
        </w:rPr>
        <w:t>Azure Database Migration Services</w:t>
      </w:r>
    </w:p>
    <w:p w14:paraId="26F5E1F9" w14:textId="564492F0" w:rsidR="00612AFA" w:rsidRDefault="00612AFA" w:rsidP="00C90DAB">
      <w:r>
        <w:t xml:space="preserve">For online </w:t>
      </w:r>
      <w:r w:rsidR="00BA7CBD">
        <w:t xml:space="preserve">data </w:t>
      </w:r>
      <w:r>
        <w:t xml:space="preserve">migrations, with </w:t>
      </w:r>
      <w:hyperlink r:id="rId49" w:history="1">
        <w:r w:rsidRPr="00612AFA">
          <w:rPr>
            <w:rStyle w:val="Hyperlink"/>
          </w:rPr>
          <w:t>Azure Data Migration Services</w:t>
        </w:r>
      </w:hyperlink>
      <w:r>
        <w:t xml:space="preserve"> you can migrate your </w:t>
      </w:r>
      <w:r w:rsidR="00BA7CBD">
        <w:t>O</w:t>
      </w:r>
      <w:r>
        <w:t>racle databases hosted on-premises or on a virtual machine to Azure Database for PostgreSQL. It enables resilient migrations of Oracle databases at scale and with high reliability. Provision an instance of Database Migration Service from the Azure portal or via Azure PowerShell and create a migration project to perform the migration.</w:t>
      </w:r>
    </w:p>
    <w:p w14:paraId="10AB54D6" w14:textId="740BAE56" w:rsidR="00612AFA" w:rsidRDefault="007E3F7B" w:rsidP="007E3F7B">
      <w:r w:rsidRPr="007E3F7B">
        <w:t>For an optimal migration experience, Microsoft recommends creating an instance of Azure Database Migration Service in the same Azure region as the target database. Moving data across regions or geographies can slow down the migration process and introduce errors.</w:t>
      </w:r>
    </w:p>
    <w:p w14:paraId="7F2C0A61" w14:textId="7BD4CE96" w:rsidR="007E3F7B" w:rsidRDefault="007E3F7B" w:rsidP="007E3F7B">
      <w:r w:rsidRPr="007E3F7B">
        <w:t>When you migrate databases to Azure by using Azure Database Migration Service, you can do an offline or an online migration. With an offline migration, application downtime starts when the migration starts. With an online migration, downtime is limited to the time to cut over at the end of migration. We suggest that you test an offline migration to determine whether the downtime is acceptable; if not, do an online migration.</w:t>
      </w:r>
    </w:p>
    <w:p w14:paraId="2E0647DB" w14:textId="05C42068" w:rsidR="007E3F7B" w:rsidRDefault="007E3F7B" w:rsidP="007E3F7B">
      <w:r w:rsidRPr="007E3F7B">
        <w:t>Azure Database Migration Service creates only the table schema, not other database objects such as stored procedures, packages, and indexes.</w:t>
      </w:r>
      <w:r>
        <w:t xml:space="preserve"> </w:t>
      </w:r>
    </w:p>
    <w:p w14:paraId="7CB96367" w14:textId="2E4ABABE" w:rsidR="007E3F7B" w:rsidRDefault="0017595B" w:rsidP="007E3F7B">
      <w:hyperlink r:id="rId50" w:history="1">
        <w:r w:rsidR="00562112">
          <w:rPr>
            <w:rStyle w:val="Hyperlink"/>
          </w:rPr>
          <w:t>Known issues/migration limitations with online migrations from Oracle to Azure DB for PostgreSQL-Single server</w:t>
        </w:r>
      </w:hyperlink>
    </w:p>
    <w:p w14:paraId="4196B977" w14:textId="019DFD84" w:rsidR="00222D7F" w:rsidRDefault="00222D7F"/>
    <w:p w14:paraId="782621CF" w14:textId="69EBFB22" w:rsidR="00B16D3E" w:rsidRDefault="00B16D3E" w:rsidP="00222D7F"/>
    <w:p w14:paraId="1D0E27C9" w14:textId="7866A21E" w:rsidR="00B16D3E" w:rsidRPr="00B16D3E" w:rsidRDefault="005D1DB0" w:rsidP="00222D7F">
      <w:pPr>
        <w:rPr>
          <w:b/>
          <w:bCs/>
        </w:rPr>
      </w:pPr>
      <w:r>
        <w:rPr>
          <w:b/>
          <w:bCs/>
        </w:rPr>
        <w:t>Other c</w:t>
      </w:r>
      <w:r w:rsidR="00B16D3E">
        <w:rPr>
          <w:b/>
          <w:bCs/>
        </w:rPr>
        <w:t>ommercial utilities</w:t>
      </w:r>
    </w:p>
    <w:p w14:paraId="647AC249" w14:textId="5C44576F" w:rsidR="00E30469" w:rsidRDefault="00E30469" w:rsidP="00C90DAB">
      <w:r>
        <w:lastRenderedPageBreak/>
        <w:t>Other commercial data transfer utilities</w:t>
      </w:r>
      <w:r w:rsidR="00361D0E">
        <w:t xml:space="preserve"> exist in the marketplace.  For example, </w:t>
      </w:r>
      <w:hyperlink r:id="rId51" w:history="1">
        <w:r w:rsidR="00AC629B">
          <w:rPr>
            <w:rStyle w:val="Hyperlink"/>
          </w:rPr>
          <w:t>Qlik Replicate</w:t>
        </w:r>
      </w:hyperlink>
      <w:r w:rsidR="00361D0E" w:rsidRPr="00361D0E">
        <w:t> </w:t>
      </w:r>
      <w:r w:rsidR="00F30336">
        <w:t xml:space="preserve">and </w:t>
      </w:r>
      <w:hyperlink r:id="rId52" w:history="1">
        <w:proofErr w:type="spellStart"/>
        <w:r w:rsidR="00F30336">
          <w:rPr>
            <w:rStyle w:val="Hyperlink"/>
          </w:rPr>
          <w:t>Striim</w:t>
        </w:r>
        <w:proofErr w:type="spellEnd"/>
      </w:hyperlink>
      <w:r w:rsidR="00F30336">
        <w:t xml:space="preserve"> </w:t>
      </w:r>
      <w:r w:rsidR="00361D0E" w:rsidRPr="00361D0E">
        <w:t>facilitate and simpli</w:t>
      </w:r>
      <w:r w:rsidR="00F30336">
        <w:t>fy</w:t>
      </w:r>
      <w:r w:rsidR="00361D0E" w:rsidRPr="00361D0E">
        <w:t xml:space="preserve"> migrations from a broad range of commercial and open-source databases, including Oracle</w:t>
      </w:r>
      <w:r w:rsidR="00361D0E">
        <w:t>.</w:t>
      </w:r>
    </w:p>
    <w:p w14:paraId="32269B40" w14:textId="77777777" w:rsidR="00FD5728" w:rsidRDefault="00FD5728" w:rsidP="00C90DAB"/>
    <w:p w14:paraId="2B161A74" w14:textId="77777777" w:rsidR="00FD5728" w:rsidRDefault="00FD5728" w:rsidP="00FD5728">
      <w:pPr>
        <w:rPr>
          <w:b/>
          <w:bCs/>
        </w:rPr>
      </w:pPr>
      <w:r w:rsidRPr="00222D7F">
        <w:rPr>
          <w:b/>
          <w:bCs/>
        </w:rPr>
        <w:t>ora2pg utility</w:t>
      </w:r>
    </w:p>
    <w:p w14:paraId="0A0199E7" w14:textId="6377F6A7" w:rsidR="00FD5728" w:rsidRDefault="00FD5728" w:rsidP="00FD5728">
      <w:r>
        <w:t xml:space="preserve">A popular method of database migration is using the open source utility, ora2pg.  The utility automates many of the migration tasks required to migrate schema and data into PostgreSQL.  Utility tasks and configuration details are discussed later in </w:t>
      </w:r>
      <w:hyperlink w:anchor="_Discovering_and_assessing" w:history="1">
        <w:r w:rsidRPr="00DD6605">
          <w:rPr>
            <w:rStyle w:val="Hyperlink"/>
          </w:rPr>
          <w:t>Discovering and assessing the source database with ora2pg</w:t>
        </w:r>
      </w:hyperlink>
      <w:r>
        <w:t>.</w:t>
      </w:r>
    </w:p>
    <w:p w14:paraId="5B8E7C25" w14:textId="77777777" w:rsidR="00393E05" w:rsidRDefault="00393E05" w:rsidP="00393E05"/>
    <w:p w14:paraId="731831A2" w14:textId="4C3D43C3" w:rsidR="0069132A" w:rsidRDefault="00612AFA" w:rsidP="00393E05">
      <w:r>
        <w:t>This document will f</w:t>
      </w:r>
      <w:r w:rsidR="00E30469">
        <w:t>ocus on ora2pg utility</w:t>
      </w:r>
      <w:r w:rsidR="006B1F31">
        <w:t xml:space="preserve"> v20</w:t>
      </w:r>
      <w:r w:rsidR="008337BE">
        <w:t xml:space="preserve"> and its feature set</w:t>
      </w:r>
      <w:r w:rsidR="004612E6">
        <w:t>.</w:t>
      </w:r>
      <w:r w:rsidR="008337BE">
        <w:t xml:space="preserve">  </w:t>
      </w:r>
    </w:p>
    <w:p w14:paraId="628EE745" w14:textId="77777777" w:rsidR="00DD0D99" w:rsidRDefault="00DD0D99"/>
    <w:p w14:paraId="5898AFD7" w14:textId="77777777" w:rsidR="00DD0D99" w:rsidRPr="00DD0D99" w:rsidRDefault="00DD0D99">
      <w:pPr>
        <w:rPr>
          <w:b/>
          <w:bCs/>
        </w:rPr>
      </w:pPr>
      <w:r w:rsidRPr="00DD0D99">
        <w:rPr>
          <w:b/>
          <w:bCs/>
        </w:rPr>
        <w:t>Additional resources</w:t>
      </w:r>
    </w:p>
    <w:p w14:paraId="749EA371" w14:textId="77777777" w:rsidR="00DD0D99" w:rsidRDefault="0017595B" w:rsidP="00DD0D99">
      <w:hyperlink r:id="rId53" w:history="1">
        <w:r w:rsidR="00DD0D99">
          <w:rPr>
            <w:rStyle w:val="Hyperlink"/>
          </w:rPr>
          <w:t>https://docs.microsoft.com/en-us/azure/dms/dms-tools-matrix</w:t>
        </w:r>
      </w:hyperlink>
    </w:p>
    <w:p w14:paraId="0F81D1F9" w14:textId="6E269114" w:rsidR="00FD6A69" w:rsidRDefault="00FD6A69">
      <w:pPr>
        <w:rPr>
          <w:rFonts w:asciiTheme="majorHAnsi" w:eastAsiaTheme="majorEastAsia" w:hAnsiTheme="majorHAnsi" w:cstheme="majorBidi"/>
          <w:color w:val="2F5496" w:themeColor="accent1" w:themeShade="BF"/>
          <w:sz w:val="26"/>
          <w:szCs w:val="26"/>
        </w:rPr>
      </w:pPr>
      <w:r>
        <w:br w:type="page"/>
      </w:r>
    </w:p>
    <w:p w14:paraId="0DD7FD19" w14:textId="6415431F" w:rsidR="00856525" w:rsidRDefault="00856525" w:rsidP="00E04E8D">
      <w:pPr>
        <w:pStyle w:val="Heading2"/>
      </w:pPr>
      <w:bookmarkStart w:id="14" w:name="_Toc37177940"/>
      <w:r>
        <w:lastRenderedPageBreak/>
        <w:t>Setting up your migration server</w:t>
      </w:r>
      <w:bookmarkEnd w:id="14"/>
    </w:p>
    <w:p w14:paraId="7A57DD6A" w14:textId="40128674" w:rsidR="00EC180B" w:rsidRDefault="00EC180B" w:rsidP="00EC180B"/>
    <w:p w14:paraId="21BCD7C6" w14:textId="0B3DFF5C" w:rsidR="00045EB9" w:rsidRDefault="00045EB9" w:rsidP="00EC180B">
      <w:r>
        <w:t>This next section provides information related to setting up a server for database migration and the choices to consider.</w:t>
      </w:r>
    </w:p>
    <w:p w14:paraId="53F0EBE7" w14:textId="734D75B8" w:rsidR="008F4B25" w:rsidRDefault="008F4B25" w:rsidP="008F4B25">
      <w:pPr>
        <w:pStyle w:val="Heading3"/>
      </w:pPr>
      <w:bookmarkStart w:id="15" w:name="_Toc37177941"/>
      <w:r>
        <w:t>Choosing your migration server</w:t>
      </w:r>
      <w:bookmarkEnd w:id="15"/>
    </w:p>
    <w:p w14:paraId="09D2B3EE" w14:textId="77777777" w:rsidR="00E70AF1" w:rsidRPr="00E70AF1" w:rsidRDefault="00E70AF1" w:rsidP="00E70AF1"/>
    <w:p w14:paraId="24186CA6" w14:textId="094839D2" w:rsidR="000E3C32" w:rsidRDefault="000E3C32" w:rsidP="000E3C32">
      <w:pPr>
        <w:pStyle w:val="Heading4"/>
      </w:pPr>
      <w:r>
        <w:t>Run locally or use a migration server?</w:t>
      </w:r>
    </w:p>
    <w:p w14:paraId="6CEE33DB" w14:textId="77777777" w:rsidR="00C90DAB" w:rsidRPr="00C90DAB" w:rsidRDefault="00C90DAB" w:rsidP="00C90DAB"/>
    <w:p w14:paraId="6498FDEB" w14:textId="124A7FFB" w:rsidR="00F465A6" w:rsidRDefault="00F465A6" w:rsidP="00EC180B">
      <w:r>
        <w:t xml:space="preserve">You could run the ora2pg migration utility on your local </w:t>
      </w:r>
      <w:r w:rsidR="000E3C32">
        <w:t xml:space="preserve">development </w:t>
      </w:r>
      <w:r>
        <w:t xml:space="preserve">machine or the database server.  </w:t>
      </w:r>
      <w:r w:rsidR="000E3C32">
        <w:t xml:space="preserve">The Oracle administrator will not </w:t>
      </w:r>
      <w:r w:rsidR="002F134C">
        <w:t>appreciate</w:t>
      </w:r>
      <w:r w:rsidR="000E3C32">
        <w:t xml:space="preserve"> the extra software installed on the server as well as the resources consumed during migration.  Also, you would need to repeat this installation and configuration for each server.  This approach is not recommended.  </w:t>
      </w:r>
      <w:r>
        <w:t>Usually</w:t>
      </w:r>
      <w:r w:rsidR="002F134C">
        <w:t>,</w:t>
      </w:r>
      <w:r>
        <w:t xml:space="preserve"> a migration effort requires multiple </w:t>
      </w:r>
      <w:r w:rsidR="008A3289">
        <w:t>team members</w:t>
      </w:r>
      <w:r>
        <w:t xml:space="preserve">.  </w:t>
      </w:r>
      <w:r w:rsidR="008A3289">
        <w:t>Running</w:t>
      </w:r>
      <w:r>
        <w:t xml:space="preserve"> </w:t>
      </w:r>
      <w:r w:rsidR="005E4CDA">
        <w:t>the migration</w:t>
      </w:r>
      <w:r>
        <w:t xml:space="preserve"> locally on your machine</w:t>
      </w:r>
      <w:r w:rsidR="008A3289">
        <w:t xml:space="preserve"> would require</w:t>
      </w:r>
      <w:r>
        <w:t xml:space="preserve"> you to create a setup document for the rest of the team</w:t>
      </w:r>
      <w:r w:rsidR="000E3C32">
        <w:t xml:space="preserve"> in order to run the process in a similar fashion</w:t>
      </w:r>
      <w:r>
        <w:t xml:space="preserve">.  </w:t>
      </w:r>
      <w:r w:rsidR="008A3289">
        <w:t xml:space="preserve">This might not be efficient as </w:t>
      </w:r>
      <w:r w:rsidR="001D6C0C">
        <w:t xml:space="preserve">the </w:t>
      </w:r>
      <w:r w:rsidR="005E4CDA">
        <w:t xml:space="preserve">project </w:t>
      </w:r>
      <w:r w:rsidR="008A3289">
        <w:t xml:space="preserve">configuration and processing would need to be </w:t>
      </w:r>
      <w:r w:rsidR="000E3C32">
        <w:t xml:space="preserve">kept </w:t>
      </w:r>
      <w:r w:rsidR="008A3289">
        <w:t xml:space="preserve">in sync.  </w:t>
      </w:r>
      <w:r w:rsidR="005E4CDA">
        <w:t>Also, r</w:t>
      </w:r>
      <w:r w:rsidR="00FD2819">
        <w:t xml:space="preserve">unning locally will </w:t>
      </w:r>
      <w:r w:rsidR="005E4CDA">
        <w:t>consume significant resources causing the hardware to be tied to the migration process</w:t>
      </w:r>
      <w:r w:rsidR="00F20D81">
        <w:t xml:space="preserve"> until completion</w:t>
      </w:r>
      <w:r w:rsidR="005E4CDA">
        <w:t xml:space="preserve">.  </w:t>
      </w:r>
      <w:r w:rsidR="008A3289">
        <w:t xml:space="preserve">An alternative to running locally, would be to use </w:t>
      </w:r>
      <w:r w:rsidR="00F20D81">
        <w:t xml:space="preserve">a </w:t>
      </w:r>
      <w:r w:rsidR="001D6C0C">
        <w:t xml:space="preserve">dedicated </w:t>
      </w:r>
      <w:r w:rsidR="008A3289">
        <w:t xml:space="preserve">migration server(s).  </w:t>
      </w:r>
      <w:r w:rsidR="000E3C32">
        <w:t>Multiple team members can check a central standardized migration server for progress and exception handling.</w:t>
      </w:r>
      <w:r w:rsidR="002F134C">
        <w:t xml:space="preserve">  It can be secured using best practices.</w:t>
      </w:r>
    </w:p>
    <w:p w14:paraId="68B980A4" w14:textId="2F890E89" w:rsidR="008A3289" w:rsidRDefault="008A3289" w:rsidP="008A3289"/>
    <w:p w14:paraId="37FF7A62" w14:textId="7C34912F" w:rsidR="008A3289" w:rsidRDefault="008A3289" w:rsidP="008A3289">
      <w:r w:rsidRPr="008A3289">
        <w:rPr>
          <w:noProof/>
        </w:rPr>
        <w:drawing>
          <wp:inline distT="0" distB="0" distL="0" distR="0" wp14:anchorId="7BAAF974" wp14:editId="4E61B0A7">
            <wp:extent cx="5943600" cy="16332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633220"/>
                    </a:xfrm>
                    <a:prstGeom prst="rect">
                      <a:avLst/>
                    </a:prstGeom>
                  </pic:spPr>
                </pic:pic>
              </a:graphicData>
            </a:graphic>
          </wp:inline>
        </w:drawing>
      </w:r>
    </w:p>
    <w:p w14:paraId="7DFEE0DF" w14:textId="77777777" w:rsidR="00F20D81" w:rsidRDefault="00F20D81">
      <w:pPr>
        <w:rPr>
          <w:b/>
          <w:bCs/>
        </w:rPr>
      </w:pPr>
      <w:r>
        <w:rPr>
          <w:b/>
          <w:bCs/>
        </w:rPr>
        <w:br w:type="page"/>
      </w:r>
    </w:p>
    <w:p w14:paraId="07B2AE77" w14:textId="671867E8" w:rsidR="004A57E1" w:rsidRDefault="004A57E1" w:rsidP="008F4B25">
      <w:pPr>
        <w:pStyle w:val="Heading3"/>
      </w:pPr>
      <w:bookmarkStart w:id="16" w:name="_Toc37177942"/>
      <w:r w:rsidRPr="004A57E1">
        <w:lastRenderedPageBreak/>
        <w:t>Hardware resources</w:t>
      </w:r>
      <w:bookmarkEnd w:id="16"/>
    </w:p>
    <w:p w14:paraId="2E5713E9" w14:textId="77777777" w:rsidR="00C90DAB" w:rsidRPr="00C90DAB" w:rsidRDefault="00C90DAB" w:rsidP="00C90DAB"/>
    <w:p w14:paraId="7612C953" w14:textId="70CB1109" w:rsidR="00EC180B" w:rsidRDefault="00EC180B" w:rsidP="00F465A6">
      <w:r>
        <w:t xml:space="preserve">Your migration server should be reasonably configured with enough processing power and memory to handle the load.  Memory is the key issue with migrating large amounts of data, especially records containing blobs.  You may have </w:t>
      </w:r>
      <w:r w:rsidR="001D6C0C">
        <w:t xml:space="preserve">to </w:t>
      </w:r>
      <w:r>
        <w:t xml:space="preserve">reduce your data limit (rows processed per batch) significantly if you do not provide enough </w:t>
      </w:r>
      <w:r w:rsidR="00606E56">
        <w:t xml:space="preserve">migration server </w:t>
      </w:r>
      <w:r>
        <w:t>resources.</w:t>
      </w:r>
      <w:r w:rsidR="0076412A">
        <w:t xml:space="preserve">  Receiving an out of memory error could cause unwanted project delays</w:t>
      </w:r>
      <w:r w:rsidR="008C0237">
        <w:t xml:space="preserve"> due to data clean up and </w:t>
      </w:r>
      <w:r w:rsidR="006E0B27">
        <w:t>migration</w:t>
      </w:r>
      <w:r w:rsidR="008C0237">
        <w:t xml:space="preserve"> restarts</w:t>
      </w:r>
      <w:r w:rsidR="0076412A">
        <w:t>.</w:t>
      </w:r>
      <w:r w:rsidR="008D359C">
        <w:t xml:space="preserve">  The cost of delays may exceed the cost of </w:t>
      </w:r>
      <w:r w:rsidR="001D6C0C">
        <w:t>utilizing</w:t>
      </w:r>
      <w:r w:rsidR="008D359C">
        <w:t xml:space="preserve"> </w:t>
      </w:r>
      <w:r w:rsidR="001D6C0C">
        <w:t xml:space="preserve">the </w:t>
      </w:r>
      <w:r w:rsidR="008D359C">
        <w:t>proper Azure SKU</w:t>
      </w:r>
      <w:r w:rsidR="00A82ABA">
        <w:t xml:space="preserve"> from the beginning of the project</w:t>
      </w:r>
      <w:r w:rsidR="008D359C">
        <w:t>.</w:t>
      </w:r>
    </w:p>
    <w:p w14:paraId="22366FF1" w14:textId="29946659" w:rsidR="00EC180B" w:rsidRDefault="00FD2819" w:rsidP="00F465A6">
      <w:r>
        <w:t xml:space="preserve">The migration server needs access to the Oracle and the Azure PostgreSQL instances.  Depending on </w:t>
      </w:r>
      <w:r w:rsidR="00F80AF9">
        <w:t>the</w:t>
      </w:r>
      <w:r>
        <w:t xml:space="preserve"> project timelines, you may need to increase your throughput between the source environment and the Azure PostgreSQL network.</w:t>
      </w:r>
      <w:r w:rsidR="00440D77">
        <w:t xml:space="preserve">  Consider the options below.</w:t>
      </w:r>
    </w:p>
    <w:p w14:paraId="6117BF72" w14:textId="77777777" w:rsidR="00C90DAB" w:rsidRDefault="00C90DAB" w:rsidP="00F465A6"/>
    <w:p w14:paraId="4CFE2699" w14:textId="5DA3A94F" w:rsidR="004A57E1" w:rsidRDefault="004A57E1" w:rsidP="008F4B25">
      <w:pPr>
        <w:pStyle w:val="Heading3"/>
      </w:pPr>
      <w:bookmarkStart w:id="17" w:name="_Toc37177943"/>
      <w:r w:rsidRPr="004A57E1">
        <w:t>Securing the data during migration</w:t>
      </w:r>
      <w:bookmarkEnd w:id="17"/>
    </w:p>
    <w:p w14:paraId="6AA32978" w14:textId="77777777" w:rsidR="00C90DAB" w:rsidRPr="00C90DAB" w:rsidRDefault="00C90DAB" w:rsidP="00C90DAB"/>
    <w:p w14:paraId="657774C0" w14:textId="2890BD6D" w:rsidR="00F20D81" w:rsidRPr="00F20D81" w:rsidRDefault="00F20D81" w:rsidP="00F465A6">
      <w:pPr>
        <w:rPr>
          <w:u w:val="single"/>
        </w:rPr>
      </w:pPr>
      <w:r w:rsidRPr="00F20D81">
        <w:rPr>
          <w:u w:val="single"/>
        </w:rPr>
        <w:t>On-premises migration server</w:t>
      </w:r>
    </w:p>
    <w:p w14:paraId="081288D3" w14:textId="250FAD48" w:rsidR="00DB484A" w:rsidRDefault="00DB484A" w:rsidP="00F465A6">
      <w:r>
        <w:t>Encrypting your data during migration is critical.  This can be done utilizing a few methods:</w:t>
      </w:r>
    </w:p>
    <w:p w14:paraId="45251B9E" w14:textId="1FEF7641" w:rsidR="00DB484A" w:rsidRDefault="00606E56" w:rsidP="00DB484A">
      <w:pPr>
        <w:pStyle w:val="ListParagraph"/>
        <w:numPr>
          <w:ilvl w:val="0"/>
          <w:numId w:val="12"/>
        </w:numPr>
      </w:pPr>
      <w:r>
        <w:t>Database provider connection</w:t>
      </w:r>
    </w:p>
    <w:p w14:paraId="766A5D70" w14:textId="379408DF" w:rsidR="00DB484A" w:rsidRDefault="00DB484A" w:rsidP="00DB484A">
      <w:pPr>
        <w:pStyle w:val="ListParagraph"/>
        <w:numPr>
          <w:ilvl w:val="0"/>
          <w:numId w:val="12"/>
        </w:numPr>
      </w:pPr>
      <w:r>
        <w:t>VPN gateway</w:t>
      </w:r>
    </w:p>
    <w:p w14:paraId="0AFEC9AD" w14:textId="502F09B3" w:rsidR="00DB484A" w:rsidRDefault="00DB484A" w:rsidP="00DB484A">
      <w:pPr>
        <w:pStyle w:val="ListParagraph"/>
        <w:numPr>
          <w:ilvl w:val="0"/>
          <w:numId w:val="12"/>
        </w:numPr>
      </w:pPr>
      <w:r>
        <w:t>ExpressRoute</w:t>
      </w:r>
    </w:p>
    <w:p w14:paraId="2C23B8B3" w14:textId="77777777" w:rsidR="00A76BA3" w:rsidRDefault="00A76BA3"/>
    <w:p w14:paraId="752D8F99" w14:textId="2B02F953" w:rsidR="004A57E1" w:rsidRDefault="00F20D81">
      <w:pPr>
        <w:rPr>
          <w:b/>
          <w:bCs/>
        </w:rPr>
      </w:pPr>
      <w:r w:rsidRPr="00F20D81">
        <w:rPr>
          <w:u w:val="single"/>
        </w:rPr>
        <w:t>Azure hosted VM</w:t>
      </w:r>
      <w:r>
        <w:rPr>
          <w:noProof/>
        </w:rPr>
        <w:drawing>
          <wp:inline distT="0" distB="0" distL="0" distR="0" wp14:anchorId="1B38D251" wp14:editId="31F03341">
            <wp:extent cx="5771515" cy="2029460"/>
            <wp:effectExtent l="0" t="0" r="635" b="8890"/>
            <wp:docPr id="3" name="Picture 3" descr="ora2pg migration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a2pg migration architectur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71515" cy="2029460"/>
                    </a:xfrm>
                    <a:prstGeom prst="rect">
                      <a:avLst/>
                    </a:prstGeom>
                    <a:noFill/>
                    <a:ln>
                      <a:noFill/>
                    </a:ln>
                  </pic:spPr>
                </pic:pic>
              </a:graphicData>
            </a:graphic>
          </wp:inline>
        </w:drawing>
      </w:r>
    </w:p>
    <w:p w14:paraId="6311ECAC" w14:textId="77777777" w:rsidR="00F20D81" w:rsidRPr="00F20D81" w:rsidRDefault="00F20D81" w:rsidP="00F20D81">
      <w:r w:rsidRPr="00F20D81">
        <w:t>After provisioning the VM and Azure Database for PostgreSQL, two configurations are needed for enabling connectivity between them: “Allow Azure Services” and “Enforce SSL Connection”, depicted as follows:</w:t>
      </w:r>
    </w:p>
    <w:p w14:paraId="41B17EA4" w14:textId="77777777" w:rsidR="00F20D81" w:rsidRPr="00F20D81" w:rsidRDefault="00F20D81" w:rsidP="00F20D81">
      <w:pPr>
        <w:numPr>
          <w:ilvl w:val="0"/>
          <w:numId w:val="13"/>
        </w:numPr>
      </w:pPr>
      <w:r w:rsidRPr="00F20D81">
        <w:t>“Connection Security” blade -&gt; Allow access to Azure Services -&gt; ON</w:t>
      </w:r>
    </w:p>
    <w:p w14:paraId="211FD265" w14:textId="38869F2A" w:rsidR="00067EFE" w:rsidRPr="00C90DAB" w:rsidRDefault="00F20D81" w:rsidP="00C90DAB">
      <w:pPr>
        <w:numPr>
          <w:ilvl w:val="0"/>
          <w:numId w:val="13"/>
        </w:numPr>
      </w:pPr>
      <w:r w:rsidRPr="00F20D81">
        <w:t>“Connection Security” blade -&gt; SSL Settings -&gt; Enforce SSL Connection -&gt; DISABLED</w:t>
      </w:r>
    </w:p>
    <w:p w14:paraId="29D87DB3" w14:textId="37AE2E2A" w:rsidR="001C345A" w:rsidRDefault="00695B76" w:rsidP="00067EFE">
      <w:pPr>
        <w:pStyle w:val="Heading3"/>
      </w:pPr>
      <w:bookmarkStart w:id="18" w:name="_Toc37177944"/>
      <w:r>
        <w:lastRenderedPageBreak/>
        <w:t xml:space="preserve">Getting started: </w:t>
      </w:r>
      <w:r w:rsidR="001C345A">
        <w:t xml:space="preserve">Download and install </w:t>
      </w:r>
      <w:r w:rsidR="00AB4DFB">
        <w:t xml:space="preserve">the Oracle </w:t>
      </w:r>
      <w:r w:rsidR="001C345A">
        <w:t>database</w:t>
      </w:r>
      <w:r w:rsidR="000B5AD1">
        <w:t xml:space="preserve"> client library</w:t>
      </w:r>
      <w:bookmarkEnd w:id="18"/>
    </w:p>
    <w:p w14:paraId="6C67C1C6" w14:textId="692F84CF" w:rsidR="00D32A68" w:rsidRPr="001C345A" w:rsidRDefault="00AB4DFB" w:rsidP="001C345A">
      <w:r>
        <w:t>If you are running the Oracle XE database locally, then you can skip the install of the database client.</w:t>
      </w:r>
    </w:p>
    <w:p w14:paraId="092355C8" w14:textId="77777777" w:rsidR="005C3F95" w:rsidRDefault="005C3F95" w:rsidP="005C3F95">
      <w:pPr>
        <w:pStyle w:val="Heading3"/>
      </w:pPr>
      <w:bookmarkStart w:id="19" w:name="_Toc37177945"/>
      <w:r>
        <w:t>Set up the environment variables</w:t>
      </w:r>
      <w:bookmarkEnd w:id="19"/>
    </w:p>
    <w:p w14:paraId="247DEBB7" w14:textId="56038794" w:rsidR="000674DF" w:rsidRDefault="000674DF" w:rsidP="000674DF">
      <w:pPr>
        <w:pStyle w:val="Heading4"/>
      </w:pPr>
      <w:r>
        <w:t>Windows server</w:t>
      </w:r>
    </w:p>
    <w:p w14:paraId="5D9209B4" w14:textId="1BAE42DA" w:rsidR="000674DF" w:rsidRDefault="000674DF" w:rsidP="000674DF">
      <w:r>
        <w:t>ORACLE_HOME = &lt;Your client or server install path&gt;</w:t>
      </w:r>
    </w:p>
    <w:p w14:paraId="0747779F" w14:textId="571FA5F3" w:rsidR="000674DF" w:rsidRDefault="000674DF" w:rsidP="000674DF">
      <w:r w:rsidRPr="000674DF">
        <w:t>LD_LIBRARY_PATH</w:t>
      </w:r>
      <w:r>
        <w:t xml:space="preserve"> = %ORACLE%\lib</w:t>
      </w:r>
    </w:p>
    <w:p w14:paraId="1453BA80" w14:textId="198A60F4" w:rsidR="000674DF" w:rsidRDefault="000674DF" w:rsidP="000674DF">
      <w:r>
        <w:t xml:space="preserve">** If you installed the database client only, then set your </w:t>
      </w:r>
      <w:r w:rsidRPr="000674DF">
        <w:t>LD_LIBRARY_PATH</w:t>
      </w:r>
      <w:r>
        <w:t xml:space="preserve"> path to &lt;client install path&gt;.</w:t>
      </w:r>
    </w:p>
    <w:p w14:paraId="433D9E7A" w14:textId="16678036" w:rsidR="000674DF" w:rsidRDefault="000674DF" w:rsidP="000674DF">
      <w:r>
        <w:t>Example</w:t>
      </w:r>
    </w:p>
    <w:p w14:paraId="40FF042B" w14:textId="37A41B14" w:rsidR="000674DF" w:rsidRDefault="000674DF" w:rsidP="000674DF">
      <w:r w:rsidRPr="000674DF">
        <w:rPr>
          <w:noProof/>
        </w:rPr>
        <w:drawing>
          <wp:inline distT="0" distB="0" distL="0" distR="0" wp14:anchorId="2DAFA5EF" wp14:editId="7207040A">
            <wp:extent cx="5943600" cy="16084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1608455"/>
                    </a:xfrm>
                    <a:prstGeom prst="rect">
                      <a:avLst/>
                    </a:prstGeom>
                  </pic:spPr>
                </pic:pic>
              </a:graphicData>
            </a:graphic>
          </wp:inline>
        </w:drawing>
      </w:r>
    </w:p>
    <w:p w14:paraId="73D418CB" w14:textId="3F5D3543" w:rsidR="000674DF" w:rsidRDefault="000674DF" w:rsidP="000674DF"/>
    <w:p w14:paraId="75D119C9" w14:textId="4A9D1C61" w:rsidR="00045EB9" w:rsidRDefault="00045EB9" w:rsidP="00045EB9">
      <w:pPr>
        <w:pStyle w:val="Heading3"/>
      </w:pPr>
      <w:bookmarkStart w:id="20" w:name="_Toc37177946"/>
      <w:r>
        <w:t xml:space="preserve">Set up </w:t>
      </w:r>
      <w:r w:rsidR="0073079D">
        <w:t xml:space="preserve">the </w:t>
      </w:r>
      <w:proofErr w:type="spellStart"/>
      <w:r>
        <w:t>pgAdmin</w:t>
      </w:r>
      <w:proofErr w:type="spellEnd"/>
      <w:r w:rsidR="00F072AC">
        <w:t xml:space="preserve"> PostgreSQL</w:t>
      </w:r>
      <w:r w:rsidR="0073079D">
        <w:t xml:space="preserve"> database client</w:t>
      </w:r>
      <w:bookmarkEnd w:id="20"/>
    </w:p>
    <w:p w14:paraId="085688C9" w14:textId="77777777" w:rsidR="0005708E" w:rsidRPr="0005708E" w:rsidRDefault="0005708E" w:rsidP="0005708E"/>
    <w:p w14:paraId="0D00E6A7" w14:textId="58DC5833" w:rsidR="00045EB9" w:rsidRDefault="00045EB9" w:rsidP="00045EB9">
      <w:r>
        <w:t xml:space="preserve">You will need to install the </w:t>
      </w:r>
      <w:proofErr w:type="spellStart"/>
      <w:r>
        <w:t>pgAdmin</w:t>
      </w:r>
      <w:proofErr w:type="spellEnd"/>
      <w:r>
        <w:t xml:space="preserve"> admin client</w:t>
      </w:r>
      <w:r w:rsidR="00F0461C">
        <w:t xml:space="preserve"> to administrate and query the PostgreSQL database</w:t>
      </w:r>
      <w:r>
        <w:t xml:space="preserve">.  </w:t>
      </w:r>
      <w:r w:rsidR="00F80AF9">
        <w:t>The utility can be downloaded</w:t>
      </w:r>
      <w:r>
        <w:t xml:space="preserve"> from </w:t>
      </w:r>
      <w:hyperlink r:id="rId57" w:history="1">
        <w:r w:rsidRPr="009B5190">
          <w:rPr>
            <w:rStyle w:val="Hyperlink"/>
          </w:rPr>
          <w:t>https://www.pgadmin.org/download/</w:t>
        </w:r>
      </w:hyperlink>
      <w:r w:rsidR="005A33ED">
        <w:t xml:space="preserve"> .  Connect to the Azure database server with the </w:t>
      </w:r>
      <w:r w:rsidR="00B53066">
        <w:t>server information captured earlier</w:t>
      </w:r>
      <w:r w:rsidR="008820C6">
        <w:t xml:space="preserve"> in the Application Setup Guide</w:t>
      </w:r>
      <w:r w:rsidR="00B53066">
        <w:t>.</w:t>
      </w:r>
    </w:p>
    <w:p w14:paraId="338CF0FE" w14:textId="2217544F" w:rsidR="00045EB9" w:rsidRDefault="00B53066" w:rsidP="00045EB9">
      <w:r>
        <w:t xml:space="preserve">Create </w:t>
      </w:r>
      <w:r w:rsidR="00694E5A">
        <w:t>the</w:t>
      </w:r>
      <w:r>
        <w:t xml:space="preserve"> database</w:t>
      </w:r>
      <w:r w:rsidR="008D2414">
        <w:t xml:space="preserve"> </w:t>
      </w:r>
      <w:proofErr w:type="spellStart"/>
      <w:r w:rsidR="008D2414" w:rsidRPr="008D2414">
        <w:rPr>
          <w:b/>
          <w:bCs/>
        </w:rPr>
        <w:t>conferencedemo</w:t>
      </w:r>
      <w:proofErr w:type="spellEnd"/>
      <w:r w:rsidR="008D2414">
        <w:t xml:space="preserve"> database.</w:t>
      </w:r>
    </w:p>
    <w:p w14:paraId="73289701" w14:textId="28910924" w:rsidR="00B53066" w:rsidRDefault="00B53066" w:rsidP="00DF6DDB">
      <w:r w:rsidRPr="00B53066">
        <w:rPr>
          <w:noProof/>
        </w:rPr>
        <w:drawing>
          <wp:inline distT="0" distB="0" distL="0" distR="0" wp14:anchorId="13831675" wp14:editId="73BB11CB">
            <wp:extent cx="1542584" cy="974633"/>
            <wp:effectExtent l="19050" t="19050" r="19685" b="165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68674" cy="991117"/>
                    </a:xfrm>
                    <a:prstGeom prst="rect">
                      <a:avLst/>
                    </a:prstGeom>
                    <a:ln>
                      <a:solidFill>
                        <a:schemeClr val="accent1"/>
                      </a:solidFill>
                    </a:ln>
                  </pic:spPr>
                </pic:pic>
              </a:graphicData>
            </a:graphic>
          </wp:inline>
        </w:drawing>
      </w:r>
    </w:p>
    <w:p w14:paraId="5F186FD6" w14:textId="7090920C" w:rsidR="00B53066" w:rsidRDefault="00B53066" w:rsidP="00045EB9">
      <w:r>
        <w:t xml:space="preserve">Create a user </w:t>
      </w:r>
      <w:proofErr w:type="spellStart"/>
      <w:r w:rsidRPr="00B53066">
        <w:rPr>
          <w:b/>
          <w:bCs/>
        </w:rPr>
        <w:t>reg_app</w:t>
      </w:r>
      <w:proofErr w:type="spellEnd"/>
      <w:r>
        <w:t xml:space="preserve">.  Assign the </w:t>
      </w:r>
      <w:proofErr w:type="spellStart"/>
      <w:r w:rsidRPr="00B53066">
        <w:rPr>
          <w:b/>
          <w:bCs/>
        </w:rPr>
        <w:t>conferenceadmin</w:t>
      </w:r>
      <w:proofErr w:type="spellEnd"/>
      <w:r>
        <w:t xml:space="preserve"> role.</w:t>
      </w:r>
    </w:p>
    <w:p w14:paraId="146BD245" w14:textId="0DD2D87B" w:rsidR="00B53066" w:rsidRDefault="00B53066" w:rsidP="00045EB9">
      <w:r w:rsidRPr="00B53066">
        <w:rPr>
          <w:noProof/>
        </w:rPr>
        <w:drawing>
          <wp:inline distT="0" distB="0" distL="0" distR="0" wp14:anchorId="6CC7A014" wp14:editId="3EF71944">
            <wp:extent cx="4959937" cy="926279"/>
            <wp:effectExtent l="19050" t="19050" r="12700" b="266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19548" cy="937411"/>
                    </a:xfrm>
                    <a:prstGeom prst="rect">
                      <a:avLst/>
                    </a:prstGeom>
                    <a:ln>
                      <a:solidFill>
                        <a:schemeClr val="accent1"/>
                      </a:solidFill>
                    </a:ln>
                  </pic:spPr>
                </pic:pic>
              </a:graphicData>
            </a:graphic>
          </wp:inline>
        </w:drawing>
      </w:r>
    </w:p>
    <w:p w14:paraId="4CAA2A0F" w14:textId="77777777" w:rsidR="00B53066" w:rsidRDefault="00B53066" w:rsidP="00045EB9"/>
    <w:p w14:paraId="0DE99881" w14:textId="558C413D" w:rsidR="005A33ED" w:rsidRDefault="005A33ED" w:rsidP="00045EB9"/>
    <w:p w14:paraId="00AF99BB" w14:textId="77777777" w:rsidR="005A33ED" w:rsidRPr="00045EB9" w:rsidRDefault="005A33ED" w:rsidP="00045EB9"/>
    <w:p w14:paraId="04E59A88" w14:textId="36EF3015" w:rsidR="00067EFE" w:rsidRDefault="00067EFE" w:rsidP="00067EFE">
      <w:pPr>
        <w:pStyle w:val="Heading3"/>
      </w:pPr>
      <w:bookmarkStart w:id="21" w:name="_Toc37177947"/>
      <w:r>
        <w:t>Download and install the ora2pg</w:t>
      </w:r>
      <w:r w:rsidR="00506485">
        <w:t xml:space="preserve"> utility</w:t>
      </w:r>
      <w:bookmarkEnd w:id="21"/>
    </w:p>
    <w:p w14:paraId="6A396CA4" w14:textId="0035FD29" w:rsidR="00F20D81" w:rsidRDefault="00F20D81">
      <w:pPr>
        <w:rPr>
          <w:b/>
          <w:bCs/>
        </w:rPr>
      </w:pPr>
    </w:p>
    <w:p w14:paraId="39993002" w14:textId="5F7E534D" w:rsidR="005B1A4D" w:rsidRDefault="000B4F74">
      <w:r>
        <w:t xml:space="preserve">The configuration of the ora2pg environment can take up to a few hours.  </w:t>
      </w:r>
      <w:r w:rsidR="005B1A4D">
        <w:t>For quick testing in a Docker environment, consider using this image:</w:t>
      </w:r>
    </w:p>
    <w:p w14:paraId="323DB17D" w14:textId="1D697C36" w:rsidR="005B1A4D" w:rsidRDefault="005B1A4D">
      <w:pPr>
        <w:rPr>
          <w:rFonts w:ascii="Lucida Console" w:hAnsi="Lucida Console"/>
        </w:rPr>
      </w:pPr>
      <w:r>
        <w:t xml:space="preserve"> </w:t>
      </w:r>
      <w:r w:rsidRPr="005F347F">
        <w:rPr>
          <w:rFonts w:ascii="Lucida Console" w:hAnsi="Lucida Console"/>
        </w:rPr>
        <w:t xml:space="preserve">docker pull </w:t>
      </w:r>
      <w:proofErr w:type="spellStart"/>
      <w:r w:rsidRPr="005F347F">
        <w:rPr>
          <w:rFonts w:ascii="Lucida Console" w:hAnsi="Lucida Console"/>
        </w:rPr>
        <w:t>georgmoser</w:t>
      </w:r>
      <w:proofErr w:type="spellEnd"/>
      <w:r w:rsidRPr="005F347F">
        <w:rPr>
          <w:rFonts w:ascii="Lucida Console" w:hAnsi="Lucida Console"/>
        </w:rPr>
        <w:t>/ora2</w:t>
      </w:r>
      <w:r w:rsidR="001D6CB2">
        <w:rPr>
          <w:rFonts w:ascii="Lucida Console" w:hAnsi="Lucida Console"/>
        </w:rPr>
        <w:t>p</w:t>
      </w:r>
      <w:r w:rsidRPr="005F347F">
        <w:rPr>
          <w:rFonts w:ascii="Lucida Console" w:hAnsi="Lucida Console"/>
        </w:rPr>
        <w:t>g-docker</w:t>
      </w:r>
    </w:p>
    <w:p w14:paraId="0C0642CD" w14:textId="77777777" w:rsidR="005F347F" w:rsidRPr="005F347F" w:rsidRDefault="005F347F">
      <w:pPr>
        <w:rPr>
          <w:rFonts w:ascii="Lucida Console" w:hAnsi="Lucida Console"/>
        </w:rPr>
      </w:pPr>
    </w:p>
    <w:p w14:paraId="2D7BE2E2" w14:textId="0D60D1C3" w:rsidR="005B1A4D" w:rsidRPr="005B1A4D" w:rsidRDefault="005B1A4D">
      <w:r>
        <w:t>This will provide an environment which will allow you to understand the basics of the utility without having to spend a lot</w:t>
      </w:r>
      <w:r w:rsidR="001D6C0C">
        <w:t xml:space="preserve"> of</w:t>
      </w:r>
      <w:r>
        <w:t xml:space="preserve"> time </w:t>
      </w:r>
      <w:r w:rsidR="005F347F">
        <w:t xml:space="preserve">installing and </w:t>
      </w:r>
      <w:r>
        <w:t>configuring.</w:t>
      </w:r>
    </w:p>
    <w:p w14:paraId="264AF46E" w14:textId="146D391E" w:rsidR="005B1A4D" w:rsidRDefault="005F347F">
      <w:r>
        <w:t>For a full migration server, please review the</w:t>
      </w:r>
      <w:r w:rsidR="00D22F10">
        <w:t xml:space="preserve"> </w:t>
      </w:r>
      <w:hyperlink r:id="rId60" w:history="1">
        <w:r w:rsidR="00D22F10">
          <w:rPr>
            <w:rStyle w:val="Hyperlink"/>
          </w:rPr>
          <w:t>Step-by-Step Guide to Install ora2pg on Linux &amp; Windows</w:t>
        </w:r>
      </w:hyperlink>
      <w:r w:rsidR="000473B5">
        <w:t xml:space="preserve">. </w:t>
      </w:r>
    </w:p>
    <w:p w14:paraId="3027705C" w14:textId="77777777" w:rsidR="00D22F10" w:rsidRDefault="00D22F10" w:rsidP="00F465A6">
      <w:pPr>
        <w:rPr>
          <w:b/>
          <w:bCs/>
        </w:rPr>
      </w:pPr>
    </w:p>
    <w:p w14:paraId="0B44CDD6" w14:textId="3D34DDA2" w:rsidR="006A70F2" w:rsidRDefault="004A57E1" w:rsidP="00F465A6">
      <w:pPr>
        <w:rPr>
          <w:b/>
          <w:bCs/>
        </w:rPr>
      </w:pPr>
      <w:r>
        <w:rPr>
          <w:b/>
          <w:bCs/>
        </w:rPr>
        <w:t>Additional</w:t>
      </w:r>
      <w:r w:rsidR="006A70F2" w:rsidRPr="006A70F2">
        <w:rPr>
          <w:b/>
          <w:bCs/>
        </w:rPr>
        <w:t xml:space="preserve"> </w:t>
      </w:r>
      <w:r>
        <w:rPr>
          <w:b/>
          <w:bCs/>
        </w:rPr>
        <w:t>resources</w:t>
      </w:r>
    </w:p>
    <w:p w14:paraId="16B975A9" w14:textId="6CC668CE" w:rsidR="00F20D81" w:rsidRDefault="0017595B" w:rsidP="00F465A6">
      <w:pPr>
        <w:rPr>
          <w:b/>
          <w:bCs/>
        </w:rPr>
      </w:pPr>
      <w:hyperlink r:id="rId61" w:history="1">
        <w:r w:rsidR="00F20D81">
          <w:rPr>
            <w:rStyle w:val="Hyperlink"/>
          </w:rPr>
          <w:t>Migrate Oracle to Azure Database for PostgreSQL</w:t>
        </w:r>
      </w:hyperlink>
    </w:p>
    <w:p w14:paraId="2C2235B2" w14:textId="1401D0E9" w:rsidR="006A70F2" w:rsidRPr="006A70F2" w:rsidRDefault="0017595B" w:rsidP="00F465A6">
      <w:pPr>
        <w:rPr>
          <w:b/>
          <w:bCs/>
        </w:rPr>
      </w:pPr>
      <w:hyperlink r:id="rId62" w:history="1">
        <w:r w:rsidR="006A70F2">
          <w:rPr>
            <w:rStyle w:val="Hyperlink"/>
          </w:rPr>
          <w:t>What is VPN Gateway?</w:t>
        </w:r>
      </w:hyperlink>
    </w:p>
    <w:p w14:paraId="1A304283" w14:textId="088AE372" w:rsidR="00FD2819" w:rsidRDefault="0017595B" w:rsidP="00F465A6">
      <w:hyperlink r:id="rId63" w:history="1">
        <w:r w:rsidR="00FD2819">
          <w:rPr>
            <w:rStyle w:val="Hyperlink"/>
          </w:rPr>
          <w:t>Virtual machine network bandwidth</w:t>
        </w:r>
      </w:hyperlink>
    </w:p>
    <w:p w14:paraId="53444C41" w14:textId="7996A149" w:rsidR="00FD2819" w:rsidRDefault="0017595B" w:rsidP="00F465A6">
      <w:hyperlink r:id="rId64" w:history="1">
        <w:r w:rsidR="006A70F2">
          <w:rPr>
            <w:rStyle w:val="Hyperlink"/>
          </w:rPr>
          <w:t>Optimize network throughput for Azure virtual machines</w:t>
        </w:r>
      </w:hyperlink>
    </w:p>
    <w:p w14:paraId="22B6790A" w14:textId="0E85C47D" w:rsidR="00DB484A" w:rsidRDefault="0017595B" w:rsidP="00F465A6">
      <w:hyperlink r:id="rId65" w:history="1">
        <w:r w:rsidR="00DB484A">
          <w:rPr>
            <w:rStyle w:val="Hyperlink"/>
          </w:rPr>
          <w:t>ExpressRoute overview</w:t>
        </w:r>
      </w:hyperlink>
    </w:p>
    <w:p w14:paraId="488EEFC7" w14:textId="77777777" w:rsidR="006A70F2" w:rsidRPr="00F465A6" w:rsidRDefault="006A70F2" w:rsidP="00F465A6"/>
    <w:p w14:paraId="11A3B10E" w14:textId="6EF6FFE4" w:rsidR="00F465A6" w:rsidRDefault="00F465A6" w:rsidP="00F465A6"/>
    <w:p w14:paraId="14C3B814" w14:textId="77777777" w:rsidR="00FD2819" w:rsidRDefault="00FD2819" w:rsidP="00F465A6"/>
    <w:p w14:paraId="67AC5090" w14:textId="77777777" w:rsidR="00F465A6" w:rsidRPr="00F465A6" w:rsidRDefault="00F465A6" w:rsidP="00F465A6"/>
    <w:p w14:paraId="7511283B" w14:textId="77777777" w:rsidR="005504F9" w:rsidRDefault="005504F9">
      <w:pPr>
        <w:rPr>
          <w:rFonts w:asciiTheme="majorHAnsi" w:eastAsiaTheme="majorEastAsia" w:hAnsiTheme="majorHAnsi" w:cstheme="majorBidi"/>
          <w:color w:val="2F5496" w:themeColor="accent1" w:themeShade="BF"/>
          <w:sz w:val="26"/>
          <w:szCs w:val="26"/>
        </w:rPr>
      </w:pPr>
      <w:r>
        <w:br w:type="page"/>
      </w:r>
    </w:p>
    <w:p w14:paraId="5E529D98" w14:textId="2C55DD22" w:rsidR="00583412" w:rsidRDefault="00E04E8D" w:rsidP="00E04E8D">
      <w:pPr>
        <w:pStyle w:val="Heading2"/>
      </w:pPr>
      <w:bookmarkStart w:id="22" w:name="_Discovering_and_assessing"/>
      <w:bookmarkStart w:id="23" w:name="_Toc37177948"/>
      <w:bookmarkEnd w:id="22"/>
      <w:r>
        <w:lastRenderedPageBreak/>
        <w:t xml:space="preserve">Discovering and </w:t>
      </w:r>
      <w:r w:rsidR="00FD6A69">
        <w:t>a</w:t>
      </w:r>
      <w:r w:rsidRPr="00E04E8D">
        <w:t xml:space="preserve">ssessing the source database </w:t>
      </w:r>
      <w:r>
        <w:t xml:space="preserve">with </w:t>
      </w:r>
      <w:r w:rsidRPr="00E04E8D">
        <w:t>ora2pg</w:t>
      </w:r>
      <w:bookmarkEnd w:id="23"/>
    </w:p>
    <w:p w14:paraId="6D7C89F6" w14:textId="77777777" w:rsidR="00F20D81" w:rsidRDefault="00F20D81" w:rsidP="00A429CA">
      <w:pPr>
        <w:pStyle w:val="ListParagraph"/>
        <w:ind w:left="0"/>
      </w:pPr>
    </w:p>
    <w:p w14:paraId="21A6ECC6" w14:textId="499ED5CA" w:rsidR="00A429CA" w:rsidRDefault="00F20D81" w:rsidP="00A429CA">
      <w:pPr>
        <w:pStyle w:val="ListParagraph"/>
        <w:ind w:left="0"/>
      </w:pPr>
      <w:r w:rsidRPr="00F20D81">
        <w:rPr>
          <w:noProof/>
        </w:rPr>
        <w:drawing>
          <wp:inline distT="0" distB="0" distL="0" distR="0" wp14:anchorId="162E8AD6" wp14:editId="7ED41CED">
            <wp:extent cx="5943600" cy="17659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1765935"/>
                    </a:xfrm>
                    <a:prstGeom prst="rect">
                      <a:avLst/>
                    </a:prstGeom>
                  </pic:spPr>
                </pic:pic>
              </a:graphicData>
            </a:graphic>
          </wp:inline>
        </w:drawing>
      </w:r>
    </w:p>
    <w:p w14:paraId="28FC1D5C" w14:textId="77777777" w:rsidR="009D42E5" w:rsidRDefault="009D42E5" w:rsidP="00A429CA">
      <w:pPr>
        <w:pStyle w:val="ListParagraph"/>
        <w:ind w:left="0"/>
      </w:pPr>
    </w:p>
    <w:p w14:paraId="325328F8" w14:textId="5F827731" w:rsidR="009D42E5" w:rsidRDefault="000B5AD1" w:rsidP="000B5AD1">
      <w:pPr>
        <w:pStyle w:val="Heading3"/>
      </w:pPr>
      <w:bookmarkStart w:id="24" w:name="_Toc37177949"/>
      <w:r>
        <w:t>Prepping your database for export</w:t>
      </w:r>
      <w:bookmarkEnd w:id="24"/>
    </w:p>
    <w:p w14:paraId="13BF15C2" w14:textId="77777777" w:rsidR="007667A4" w:rsidRDefault="007667A4" w:rsidP="00276F3D"/>
    <w:p w14:paraId="07F6D010" w14:textId="00FAD160" w:rsidR="00276F3D" w:rsidRPr="00276F3D" w:rsidRDefault="00276F3D" w:rsidP="00276F3D">
      <w:r>
        <w:t>Before running the ora2pg utility against your source database, the database statistics will need to be updated.</w:t>
      </w:r>
      <w:r w:rsidR="007667A4">
        <w:t xml:space="preserve">  S</w:t>
      </w:r>
      <w:r w:rsidR="007667A4" w:rsidRPr="007667A4">
        <w:t xml:space="preserve">tatistics </w:t>
      </w:r>
      <w:r w:rsidR="007667A4">
        <w:t xml:space="preserve">can </w:t>
      </w:r>
      <w:r w:rsidR="007667A4" w:rsidRPr="007667A4">
        <w:t>become stale over time because of changing data volumes or changes in column values.</w:t>
      </w:r>
    </w:p>
    <w:p w14:paraId="1865861E" w14:textId="074A9FF2" w:rsidR="000B5AD1" w:rsidRDefault="000B5AD1" w:rsidP="00A429CA">
      <w:pPr>
        <w:pStyle w:val="ListParagraph"/>
        <w:ind w:left="0"/>
      </w:pPr>
      <w:r w:rsidRPr="0096767D">
        <w:rPr>
          <w:noProof/>
        </w:rPr>
        <w:drawing>
          <wp:inline distT="0" distB="0" distL="0" distR="0" wp14:anchorId="179224B3" wp14:editId="20D3FB54">
            <wp:extent cx="2801341" cy="2739589"/>
            <wp:effectExtent l="19050" t="19050" r="18415" b="2286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38750" cy="2776173"/>
                    </a:xfrm>
                    <a:prstGeom prst="rect">
                      <a:avLst/>
                    </a:prstGeom>
                    <a:ln>
                      <a:solidFill>
                        <a:schemeClr val="accent1"/>
                      </a:solidFill>
                    </a:ln>
                  </pic:spPr>
                </pic:pic>
              </a:graphicData>
            </a:graphic>
          </wp:inline>
        </w:drawing>
      </w:r>
    </w:p>
    <w:p w14:paraId="54E6ACE7" w14:textId="677C45D4" w:rsidR="009C6F06" w:rsidRDefault="009C6F06" w:rsidP="00A429CA">
      <w:pPr>
        <w:pStyle w:val="ListParagraph"/>
        <w:ind w:left="0"/>
      </w:pPr>
    </w:p>
    <w:p w14:paraId="4F4F753A" w14:textId="77777777" w:rsidR="00F12F15" w:rsidRDefault="00F12F15" w:rsidP="00A429CA">
      <w:pPr>
        <w:pStyle w:val="ListParagraph"/>
        <w:ind w:left="0"/>
      </w:pPr>
    </w:p>
    <w:p w14:paraId="60A14007" w14:textId="77777777" w:rsidR="00F12F15" w:rsidRDefault="00F12F15">
      <w:r>
        <w:br w:type="page"/>
      </w:r>
    </w:p>
    <w:p w14:paraId="230BE596" w14:textId="674BE0F9" w:rsidR="004071CF" w:rsidRDefault="004071CF" w:rsidP="004071CF">
      <w:pPr>
        <w:pStyle w:val="Heading3"/>
      </w:pPr>
      <w:bookmarkStart w:id="25" w:name="_Checking_for_invalid"/>
      <w:bookmarkStart w:id="26" w:name="_Toc37177950"/>
      <w:bookmarkEnd w:id="25"/>
      <w:r>
        <w:lastRenderedPageBreak/>
        <w:t xml:space="preserve">Checking for invalid </w:t>
      </w:r>
      <w:r w:rsidR="00AD0AFC">
        <w:t xml:space="preserve">Oracle </w:t>
      </w:r>
      <w:r>
        <w:t>objects</w:t>
      </w:r>
      <w:bookmarkEnd w:id="26"/>
    </w:p>
    <w:p w14:paraId="0D6CC0C2" w14:textId="77777777" w:rsidR="004071CF" w:rsidRDefault="004071CF" w:rsidP="00A429CA">
      <w:pPr>
        <w:pStyle w:val="ListParagraph"/>
        <w:ind w:left="0"/>
      </w:pPr>
    </w:p>
    <w:p w14:paraId="258FB88C" w14:textId="3876B6D8" w:rsidR="00F12F15" w:rsidRDefault="00FC18BC" w:rsidP="00A429CA">
      <w:pPr>
        <w:pStyle w:val="ListParagraph"/>
        <w:ind w:left="0"/>
      </w:pPr>
      <w:r>
        <w:t>One of the important steps before migration, is</w:t>
      </w:r>
      <w:r w:rsidR="00F12F15">
        <w:t xml:space="preserve"> check</w:t>
      </w:r>
      <w:r>
        <w:t>ing</w:t>
      </w:r>
      <w:r w:rsidR="00F12F15">
        <w:t xml:space="preserve"> for invalid </w:t>
      </w:r>
      <w:r>
        <w:t xml:space="preserve">database </w:t>
      </w:r>
      <w:r w:rsidR="00F12F15">
        <w:t>objects.  The Data</w:t>
      </w:r>
      <w:r w:rsidR="00995E89">
        <w:t xml:space="preserve"> M</w:t>
      </w:r>
      <w:r w:rsidR="00F12F15">
        <w:t xml:space="preserve">igration Team at Microsoft wrote an Oracle </w:t>
      </w:r>
      <w:r w:rsidR="00C35A28">
        <w:t xml:space="preserve">select </w:t>
      </w:r>
      <w:r w:rsidR="005E3E14">
        <w:t>statement</w:t>
      </w:r>
      <w:r w:rsidR="00F12F15">
        <w:t xml:space="preserve"> that queries the database and shows the count of objects and their validity.  Invalid objects will not be converted</w:t>
      </w:r>
      <w:r w:rsidR="00694E5A">
        <w:t xml:space="preserve"> and exported</w:t>
      </w:r>
      <w:r w:rsidR="00F12F15">
        <w:t xml:space="preserve"> by the ora2pg utility by default.</w:t>
      </w:r>
      <w:r w:rsidR="005D0424">
        <w:t xml:space="preserve"> </w:t>
      </w:r>
      <w:r w:rsidR="009D1952">
        <w:t xml:space="preserve"> Setting the </w:t>
      </w:r>
      <w:r w:rsidR="009D1952" w:rsidRPr="009D1952">
        <w:t>EXPORT_INVALID</w:t>
      </w:r>
      <w:r w:rsidR="009D1952">
        <w:t xml:space="preserve"> = 1 </w:t>
      </w:r>
      <w:r w:rsidR="004071CF">
        <w:t xml:space="preserve">in </w:t>
      </w:r>
      <w:r w:rsidR="005E3E14">
        <w:t xml:space="preserve">the ora2pg </w:t>
      </w:r>
      <w:r w:rsidR="004071CF">
        <w:t xml:space="preserve">conf file </w:t>
      </w:r>
      <w:r w:rsidR="009D1952">
        <w:t xml:space="preserve">configuration will export invalid objects.  </w:t>
      </w:r>
      <w:r w:rsidR="00AB1D21">
        <w:t>It is recommended to f</w:t>
      </w:r>
      <w:r w:rsidR="005D0424">
        <w:t>ix any errors and compile the objects</w:t>
      </w:r>
      <w:r w:rsidR="00BE643D">
        <w:t xml:space="preserve"> before starting the migration process</w:t>
      </w:r>
      <w:r w:rsidR="005D0424">
        <w:t>.</w:t>
      </w:r>
      <w:r w:rsidR="004B496A">
        <w:t xml:space="preserve">  Otherwise, when it comes time for application testing, unexpected results</w:t>
      </w:r>
      <w:r w:rsidR="008A7C90">
        <w:t xml:space="preserve"> may occur</w:t>
      </w:r>
      <w:r w:rsidR="004B496A">
        <w:t xml:space="preserve">.  </w:t>
      </w:r>
      <w:r w:rsidR="007B1B88">
        <w:t>Also, a</w:t>
      </w:r>
      <w:r w:rsidR="004B496A">
        <w:t>n invalid object may not be used anymore and maybe a candidate for deprecation.</w:t>
      </w:r>
    </w:p>
    <w:p w14:paraId="2014944F" w14:textId="508A58BD" w:rsidR="008B1873" w:rsidRDefault="008B1873" w:rsidP="00A429CA">
      <w:pPr>
        <w:pStyle w:val="ListParagraph"/>
        <w:ind w:left="0"/>
      </w:pPr>
    </w:p>
    <w:p w14:paraId="667B33C8" w14:textId="25DF8BAF" w:rsidR="008B1873" w:rsidRDefault="008B1873" w:rsidP="00A429CA">
      <w:pPr>
        <w:pStyle w:val="ListParagraph"/>
        <w:ind w:left="0"/>
      </w:pPr>
      <w:r>
        <w:t>This Oracle query will produce an inventory of database objects.</w:t>
      </w:r>
    </w:p>
    <w:p w14:paraId="4D7B9CA4" w14:textId="1A351B71" w:rsidR="00F12F15" w:rsidRDefault="00F12F15" w:rsidP="00A429CA">
      <w:pPr>
        <w:pStyle w:val="ListParagraph"/>
        <w:ind w:left="0"/>
      </w:pPr>
    </w:p>
    <w:p w14:paraId="026A8C0E" w14:textId="498C74AE" w:rsidR="00F12F15" w:rsidRDefault="00F12F15" w:rsidP="00A429CA">
      <w:pPr>
        <w:pStyle w:val="ListParagraph"/>
        <w:ind w:left="0"/>
      </w:pPr>
      <w:r w:rsidRPr="00F12F15">
        <w:rPr>
          <w:noProof/>
        </w:rPr>
        <w:drawing>
          <wp:inline distT="0" distB="0" distL="0" distR="0" wp14:anchorId="7C252B3A" wp14:editId="6575F012">
            <wp:extent cx="4068454" cy="3712463"/>
            <wp:effectExtent l="19050" t="19050" r="27305" b="215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131867" cy="3770327"/>
                    </a:xfrm>
                    <a:prstGeom prst="rect">
                      <a:avLst/>
                    </a:prstGeom>
                    <a:ln>
                      <a:solidFill>
                        <a:schemeClr val="accent1"/>
                      </a:solidFill>
                    </a:ln>
                  </pic:spPr>
                </pic:pic>
              </a:graphicData>
            </a:graphic>
          </wp:inline>
        </w:drawing>
      </w:r>
    </w:p>
    <w:p w14:paraId="2C652462" w14:textId="77777777" w:rsidR="004071CF" w:rsidRDefault="004071CF" w:rsidP="00A429CA">
      <w:pPr>
        <w:pStyle w:val="ListParagraph"/>
        <w:ind w:left="0"/>
      </w:pPr>
    </w:p>
    <w:p w14:paraId="307B9140" w14:textId="5DE54F72" w:rsidR="004071CF" w:rsidRDefault="004071CF" w:rsidP="00A429CA">
      <w:pPr>
        <w:pStyle w:val="ListParagraph"/>
        <w:ind w:left="0"/>
      </w:pPr>
      <w:r w:rsidRPr="004071CF">
        <w:rPr>
          <w:noProof/>
        </w:rPr>
        <w:drawing>
          <wp:inline distT="0" distB="0" distL="0" distR="0" wp14:anchorId="4125B01D" wp14:editId="7CFDF2BA">
            <wp:extent cx="3736800" cy="816787"/>
            <wp:effectExtent l="19050" t="19050" r="16510" b="215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794215" cy="829337"/>
                    </a:xfrm>
                    <a:prstGeom prst="rect">
                      <a:avLst/>
                    </a:prstGeom>
                    <a:ln>
                      <a:solidFill>
                        <a:schemeClr val="accent1"/>
                      </a:solidFill>
                    </a:ln>
                  </pic:spPr>
                </pic:pic>
              </a:graphicData>
            </a:graphic>
          </wp:inline>
        </w:drawing>
      </w:r>
    </w:p>
    <w:p w14:paraId="151F63FF" w14:textId="77777777" w:rsidR="00890893" w:rsidRDefault="00890893" w:rsidP="00A429CA">
      <w:pPr>
        <w:pStyle w:val="ListParagraph"/>
        <w:ind w:left="0"/>
      </w:pPr>
    </w:p>
    <w:p w14:paraId="3D83C9AE" w14:textId="7EEAC726" w:rsidR="008B1873" w:rsidRDefault="002C413C" w:rsidP="004071CF">
      <w:pPr>
        <w:pStyle w:val="ListParagraph"/>
        <w:ind w:left="0"/>
      </w:pPr>
      <w:r>
        <w:t>This query is located at:</w:t>
      </w:r>
      <w:r w:rsidR="00890893">
        <w:t xml:space="preserve"> </w:t>
      </w:r>
      <w:hyperlink r:id="rId70" w:history="1">
        <w:r w:rsidR="004071CF">
          <w:rPr>
            <w:rStyle w:val="Hyperlink"/>
          </w:rPr>
          <w:t>Oracle_PreSSMA_v12_Plus.sql</w:t>
        </w:r>
      </w:hyperlink>
    </w:p>
    <w:p w14:paraId="2B72C5A0" w14:textId="6D1456F3" w:rsidR="00E3111E" w:rsidRDefault="00E3111E" w:rsidP="00A429CA">
      <w:pPr>
        <w:pStyle w:val="ListParagraph"/>
        <w:ind w:left="0"/>
      </w:pPr>
    </w:p>
    <w:p w14:paraId="42413609" w14:textId="77777777" w:rsidR="00A8235A" w:rsidRDefault="00A8235A" w:rsidP="00A429CA">
      <w:pPr>
        <w:pStyle w:val="ListParagraph"/>
        <w:ind w:left="0"/>
      </w:pPr>
    </w:p>
    <w:p w14:paraId="7D72C123" w14:textId="77777777" w:rsidR="00A8235A" w:rsidRDefault="00A8235A" w:rsidP="00A429CA">
      <w:pPr>
        <w:pStyle w:val="ListParagraph"/>
        <w:ind w:left="0"/>
      </w:pPr>
    </w:p>
    <w:p w14:paraId="59DDB7AC" w14:textId="77777777" w:rsidR="00A8235A" w:rsidRDefault="00A8235A" w:rsidP="00A429CA">
      <w:pPr>
        <w:pStyle w:val="ListParagraph"/>
        <w:ind w:left="0"/>
      </w:pPr>
    </w:p>
    <w:p w14:paraId="7E41979A" w14:textId="77777777" w:rsidR="00A8235A" w:rsidRDefault="00A8235A" w:rsidP="00A429CA">
      <w:pPr>
        <w:pStyle w:val="ListParagraph"/>
        <w:ind w:left="0"/>
      </w:pPr>
    </w:p>
    <w:p w14:paraId="095CB3C4" w14:textId="77777777" w:rsidR="00A8235A" w:rsidRDefault="00A8235A" w:rsidP="00A429CA">
      <w:pPr>
        <w:pStyle w:val="ListParagraph"/>
        <w:ind w:left="0"/>
      </w:pPr>
    </w:p>
    <w:p w14:paraId="4058A196" w14:textId="3561F0B9" w:rsidR="00E3111E" w:rsidRDefault="00E3111E" w:rsidP="00A429CA">
      <w:pPr>
        <w:pStyle w:val="ListParagraph"/>
        <w:ind w:left="0"/>
      </w:pPr>
      <w:r>
        <w:t>Example of invalid objects</w:t>
      </w:r>
    </w:p>
    <w:p w14:paraId="2CA870A1" w14:textId="77777777" w:rsidR="00E3111E" w:rsidRDefault="00E3111E" w:rsidP="00A429CA">
      <w:pPr>
        <w:pStyle w:val="ListParagraph"/>
        <w:ind w:left="0"/>
      </w:pPr>
    </w:p>
    <w:p w14:paraId="2BDA43C4" w14:textId="3A9FA59E" w:rsidR="00E3111E" w:rsidRDefault="00E3111E" w:rsidP="00A429CA">
      <w:pPr>
        <w:pStyle w:val="ListParagraph"/>
        <w:ind w:left="0"/>
      </w:pPr>
      <w:r w:rsidRPr="00E3111E">
        <w:rPr>
          <w:noProof/>
        </w:rPr>
        <w:drawing>
          <wp:inline distT="0" distB="0" distL="0" distR="0" wp14:anchorId="19A173BF" wp14:editId="4B2823F8">
            <wp:extent cx="1413750" cy="726330"/>
            <wp:effectExtent l="19050" t="19050" r="15240" b="171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426132" cy="732692"/>
                    </a:xfrm>
                    <a:prstGeom prst="rect">
                      <a:avLst/>
                    </a:prstGeom>
                    <a:ln>
                      <a:solidFill>
                        <a:schemeClr val="accent1"/>
                      </a:solidFill>
                    </a:ln>
                  </pic:spPr>
                </pic:pic>
              </a:graphicData>
            </a:graphic>
          </wp:inline>
        </w:drawing>
      </w:r>
    </w:p>
    <w:p w14:paraId="6BA96E41" w14:textId="5DF7A042" w:rsidR="00CA78DA" w:rsidRDefault="00CA78DA" w:rsidP="00A429CA">
      <w:pPr>
        <w:pStyle w:val="ListParagraph"/>
        <w:ind w:left="0"/>
      </w:pPr>
    </w:p>
    <w:p w14:paraId="038FDF80" w14:textId="77777777" w:rsidR="00890893" w:rsidRDefault="00890893">
      <w:pPr>
        <w:rPr>
          <w:rFonts w:asciiTheme="majorHAnsi" w:eastAsiaTheme="majorEastAsia" w:hAnsiTheme="majorHAnsi" w:cstheme="majorBidi"/>
          <w:color w:val="1F3763" w:themeColor="accent1" w:themeShade="7F"/>
          <w:sz w:val="24"/>
          <w:szCs w:val="24"/>
        </w:rPr>
      </w:pPr>
      <w:r>
        <w:br w:type="page"/>
      </w:r>
    </w:p>
    <w:p w14:paraId="7FCBEC7F" w14:textId="1F585161" w:rsidR="00CA78DA" w:rsidRDefault="005C3AC8" w:rsidP="00CA78DA">
      <w:pPr>
        <w:pStyle w:val="Heading3"/>
      </w:pPr>
      <w:bookmarkStart w:id="27" w:name="_Toc37177951"/>
      <w:r>
        <w:lastRenderedPageBreak/>
        <w:t>Before migration d</w:t>
      </w:r>
      <w:r w:rsidR="00CA78DA">
        <w:t>ata</w:t>
      </w:r>
      <w:r w:rsidR="00A423CB">
        <w:t xml:space="preserve"> trimming</w:t>
      </w:r>
      <w:r w:rsidR="00CA78DA">
        <w:t xml:space="preserve"> and column refactoring</w:t>
      </w:r>
      <w:bookmarkEnd w:id="27"/>
    </w:p>
    <w:p w14:paraId="000AD643" w14:textId="77777777" w:rsidR="00CA78DA" w:rsidRDefault="00CA78DA"/>
    <w:p w14:paraId="123A6F59" w14:textId="159801EB" w:rsidR="00A95959" w:rsidRDefault="00CA78DA">
      <w:pPr>
        <w:rPr>
          <w:rFonts w:asciiTheme="majorHAnsi" w:eastAsiaTheme="majorEastAsia" w:hAnsiTheme="majorHAnsi" w:cstheme="majorBidi"/>
          <w:color w:val="1F3763" w:themeColor="accent1" w:themeShade="7F"/>
          <w:sz w:val="24"/>
          <w:szCs w:val="24"/>
        </w:rPr>
      </w:pPr>
      <w:r>
        <w:t>Before blindly exporting the schema and data, meet with the migration team to determine if large table</w:t>
      </w:r>
      <w:r w:rsidR="00B8360D">
        <w:t>s</w:t>
      </w:r>
      <w:r>
        <w:t xml:space="preserve"> with many columns can be </w:t>
      </w:r>
      <w:r w:rsidR="00B8360D">
        <w:t xml:space="preserve">trimmed or </w:t>
      </w:r>
      <w:r>
        <w:t xml:space="preserve">refactored.  </w:t>
      </w:r>
      <w:r w:rsidR="006754FB">
        <w:t>Are there old temp tables lying around</w:t>
      </w:r>
      <w:r w:rsidR="00AE569F">
        <w:t xml:space="preserve"> in the database</w:t>
      </w:r>
      <w:r w:rsidR="006754FB">
        <w:t xml:space="preserve">?  </w:t>
      </w:r>
      <w:r>
        <w:t xml:space="preserve">Is all the data required?  Maybe the last seven </w:t>
      </w:r>
      <w:r w:rsidR="00B8360D">
        <w:t xml:space="preserve">years of data </w:t>
      </w:r>
      <w:r>
        <w:t xml:space="preserve">is </w:t>
      </w:r>
      <w:r w:rsidR="00B8360D">
        <w:t xml:space="preserve">all that is </w:t>
      </w:r>
      <w:r>
        <w:t xml:space="preserve">required.  Orphaned columns do not provide value and may not be needed in the target database.  Making this decision </w:t>
      </w:r>
      <w:r w:rsidR="004049F4">
        <w:t xml:space="preserve">to drop unneeded </w:t>
      </w:r>
      <w:r w:rsidR="0043044E">
        <w:t xml:space="preserve">objects, </w:t>
      </w:r>
      <w:r w:rsidR="004049F4">
        <w:t>columns</w:t>
      </w:r>
      <w:r w:rsidR="0043044E">
        <w:t>,</w:t>
      </w:r>
      <w:r w:rsidR="004049F4">
        <w:t xml:space="preserve"> </w:t>
      </w:r>
      <w:r w:rsidR="003029DD">
        <w:t xml:space="preserve">or data </w:t>
      </w:r>
      <w:r>
        <w:t>may increase the</w:t>
      </w:r>
      <w:r w:rsidR="00B8360D">
        <w:t xml:space="preserve"> application</w:t>
      </w:r>
      <w:r>
        <w:t xml:space="preserve"> testing time</w:t>
      </w:r>
      <w:r w:rsidR="00B8360D">
        <w:t xml:space="preserve"> but will reduce the migration time</w:t>
      </w:r>
      <w:r>
        <w:t xml:space="preserve">.  </w:t>
      </w:r>
      <w:r w:rsidR="00B8360D">
        <w:t xml:space="preserve">Do you have legal requirements to hold this data?  </w:t>
      </w:r>
      <w:r w:rsidR="00B80CFA">
        <w:t xml:space="preserve">Depending on the data, </w:t>
      </w:r>
      <w:r>
        <w:t>sign off</w:t>
      </w:r>
      <w:r w:rsidR="00B8360D">
        <w:t xml:space="preserve"> from</w:t>
      </w:r>
      <w:r w:rsidR="00360D67">
        <w:t xml:space="preserve"> </w:t>
      </w:r>
      <w:r>
        <w:t xml:space="preserve">management and </w:t>
      </w:r>
      <w:r w:rsidR="00B8360D">
        <w:t xml:space="preserve">possibly the </w:t>
      </w:r>
      <w:r w:rsidR="00360D67">
        <w:t>records management</w:t>
      </w:r>
      <w:r w:rsidR="00B8360D">
        <w:t xml:space="preserve"> team </w:t>
      </w:r>
      <w:r w:rsidR="00DB7827">
        <w:t xml:space="preserve">will be required </w:t>
      </w:r>
      <w:r w:rsidR="00B8360D">
        <w:t>before implementing changes.</w:t>
      </w:r>
      <w:r w:rsidR="00A95959">
        <w:br w:type="page"/>
      </w:r>
    </w:p>
    <w:p w14:paraId="51B24512" w14:textId="0B3EEBC0" w:rsidR="009C6F06" w:rsidRDefault="009C6F06" w:rsidP="009C6F06">
      <w:pPr>
        <w:pStyle w:val="Heading3"/>
      </w:pPr>
      <w:bookmarkStart w:id="28" w:name="_Toc37177952"/>
      <w:r>
        <w:lastRenderedPageBreak/>
        <w:t>Create your ora2pg conf structure</w:t>
      </w:r>
      <w:bookmarkEnd w:id="28"/>
    </w:p>
    <w:p w14:paraId="07E6DBFA" w14:textId="77777777" w:rsidR="001A6554" w:rsidRPr="001A6554" w:rsidRDefault="001A6554" w:rsidP="001A6554"/>
    <w:p w14:paraId="42EAE463" w14:textId="3792C0A4" w:rsidR="0054474C" w:rsidRDefault="006D34D0" w:rsidP="00A95959">
      <w:pPr>
        <w:pStyle w:val="ListParagraph"/>
        <w:ind w:left="0"/>
      </w:pPr>
      <w:r>
        <w:t xml:space="preserve">For small projects, running the ora2pg utility with the defaults will allow you to export all objects in one giant script.  </w:t>
      </w:r>
      <w:r w:rsidR="00FF15CB">
        <w:t>For l</w:t>
      </w:r>
      <w:r>
        <w:t>arger more realistic projects, y</w:t>
      </w:r>
      <w:r w:rsidR="009C6F06">
        <w:t xml:space="preserve">ou will be running the ora2pg utility several times.  It is important to separate your scripts into easily maintainable directories.  </w:t>
      </w:r>
      <w:r>
        <w:t xml:space="preserve">You will want to import database objects </w:t>
      </w:r>
      <w:r w:rsidR="00AA2A1D">
        <w:t xml:space="preserve">and data </w:t>
      </w:r>
      <w:r>
        <w:t xml:space="preserve">into PostgreSQL in stages.  </w:t>
      </w:r>
      <w:r w:rsidR="0043044E">
        <w:t xml:space="preserve">This approach will ensure the highest likelihood of overall success.  </w:t>
      </w:r>
      <w:r w:rsidR="0054474C">
        <w:t xml:space="preserve">It will be a rare project where you can accept all the defaults and run the data migration process.  </w:t>
      </w:r>
    </w:p>
    <w:p w14:paraId="1E4EE608" w14:textId="77777777" w:rsidR="0054474C" w:rsidRDefault="0054474C" w:rsidP="00A95959">
      <w:pPr>
        <w:pStyle w:val="ListParagraph"/>
        <w:ind w:left="0"/>
      </w:pPr>
    </w:p>
    <w:p w14:paraId="588D4CB0" w14:textId="3531186C" w:rsidR="006D34D0" w:rsidRDefault="006D34D0" w:rsidP="00A95959">
      <w:pPr>
        <w:pStyle w:val="ListParagraph"/>
        <w:ind w:left="0"/>
      </w:pPr>
      <w:r>
        <w:t xml:space="preserve">Using </w:t>
      </w:r>
      <w:r w:rsidR="009C6F06">
        <w:t>Git</w:t>
      </w:r>
      <w:r w:rsidR="00045EB9">
        <w:t>,</w:t>
      </w:r>
      <w:r w:rsidR="009C6F06">
        <w:t xml:space="preserve"> </w:t>
      </w:r>
      <w:r>
        <w:t>the team can</w:t>
      </w:r>
      <w:r w:rsidR="009C6F06">
        <w:t xml:space="preserve"> track changes to the schema</w:t>
      </w:r>
      <w:r>
        <w:t xml:space="preserve"> </w:t>
      </w:r>
      <w:r w:rsidR="001075D6">
        <w:t>and make development decisions based on those changes</w:t>
      </w:r>
      <w:r w:rsidR="009C6F06">
        <w:t>.</w:t>
      </w:r>
      <w:r w:rsidR="00AF1538">
        <w:t xml:space="preserve">  Separating your scripts into directories makes it easier to review the changes.</w:t>
      </w:r>
      <w:r w:rsidR="00F2671F">
        <w:t xml:space="preserve">  </w:t>
      </w:r>
      <w:r w:rsidR="0043044E">
        <w:t xml:space="preserve">For example, if a team member changes a flag in the conf file that filters export </w:t>
      </w:r>
      <w:r w:rsidR="0085140B">
        <w:t xml:space="preserve">data </w:t>
      </w:r>
      <w:r w:rsidR="0043044E">
        <w:t xml:space="preserve">to one schema, </w:t>
      </w:r>
      <w:r w:rsidR="00CF798C">
        <w:t>that change may need to be reviewed</w:t>
      </w:r>
      <w:r w:rsidR="0043044E">
        <w:t xml:space="preserve">.  </w:t>
      </w:r>
      <w:r w:rsidR="00F2671F">
        <w:t>Steps to separate out your scripts will be described in subsequent sections.</w:t>
      </w:r>
    </w:p>
    <w:p w14:paraId="6AAFD795" w14:textId="77777777" w:rsidR="00A95959" w:rsidRDefault="00A95959" w:rsidP="00A95959">
      <w:pPr>
        <w:pStyle w:val="ListParagraph"/>
        <w:ind w:left="0"/>
      </w:pPr>
    </w:p>
    <w:p w14:paraId="7FA65F7A" w14:textId="0D9998F3" w:rsidR="00D17FA8" w:rsidRDefault="006D34D0" w:rsidP="00A429CA">
      <w:pPr>
        <w:pStyle w:val="ListParagraph"/>
        <w:ind w:left="0"/>
      </w:pPr>
      <w:r>
        <w:t>To c</w:t>
      </w:r>
      <w:r w:rsidR="00D17FA8">
        <w:t>reate your base project directory structure</w:t>
      </w:r>
      <w:r>
        <w:t xml:space="preserve"> using the ora2pg tool:</w:t>
      </w:r>
    </w:p>
    <w:p w14:paraId="2B8A3026" w14:textId="5C7E385E" w:rsidR="006D34D0" w:rsidRDefault="006D34D0" w:rsidP="006D34D0">
      <w:pPr>
        <w:pStyle w:val="ListParagraph"/>
        <w:numPr>
          <w:ilvl w:val="0"/>
          <w:numId w:val="17"/>
        </w:numPr>
      </w:pPr>
      <w:r>
        <w:t>Navigate to a base directory.</w:t>
      </w:r>
    </w:p>
    <w:p w14:paraId="7145620F" w14:textId="48E8D03D" w:rsidR="006D34D0" w:rsidRDefault="006D34D0" w:rsidP="006D34D0">
      <w:pPr>
        <w:pStyle w:val="ListParagraph"/>
        <w:numPr>
          <w:ilvl w:val="0"/>
          <w:numId w:val="17"/>
        </w:numPr>
      </w:pPr>
      <w:r>
        <w:t>Run this command</w:t>
      </w:r>
    </w:p>
    <w:p w14:paraId="268983D0" w14:textId="4851BAFF" w:rsidR="006D34D0" w:rsidRDefault="006D34D0" w:rsidP="006D34D0">
      <w:pPr>
        <w:ind w:left="360"/>
      </w:pPr>
      <w:r>
        <w:t>ora2pg --</w:t>
      </w:r>
      <w:proofErr w:type="spellStart"/>
      <w:r>
        <w:t>init_project</w:t>
      </w:r>
      <w:proofErr w:type="spellEnd"/>
      <w:r>
        <w:t xml:space="preserve"> </w:t>
      </w:r>
      <w:proofErr w:type="spellStart"/>
      <w:r>
        <w:t>reg_app</w:t>
      </w:r>
      <w:proofErr w:type="spellEnd"/>
    </w:p>
    <w:p w14:paraId="69036C67" w14:textId="77777777" w:rsidR="00120B54" w:rsidRDefault="00120B54" w:rsidP="00A429CA">
      <w:pPr>
        <w:pStyle w:val="ListParagraph"/>
        <w:ind w:left="0"/>
      </w:pPr>
    </w:p>
    <w:p w14:paraId="33BC19E9" w14:textId="3758E985" w:rsidR="006D34D0" w:rsidRDefault="00120B54" w:rsidP="00A429CA">
      <w:pPr>
        <w:pStyle w:val="ListParagraph"/>
        <w:ind w:left="0"/>
      </w:pPr>
      <w:r>
        <w:t>Example output</w:t>
      </w:r>
    </w:p>
    <w:p w14:paraId="097A63F2" w14:textId="77777777" w:rsidR="00120B54" w:rsidRDefault="00120B54" w:rsidP="00A429CA">
      <w:pPr>
        <w:pStyle w:val="ListParagraph"/>
        <w:ind w:left="0"/>
      </w:pPr>
    </w:p>
    <w:p w14:paraId="6EB688DE" w14:textId="5F9CD309" w:rsidR="00D17FA8" w:rsidRDefault="00522363" w:rsidP="00A429CA">
      <w:pPr>
        <w:pStyle w:val="ListParagraph"/>
        <w:ind w:left="0"/>
      </w:pPr>
      <w:r w:rsidRPr="00522363">
        <w:rPr>
          <w:noProof/>
        </w:rPr>
        <w:drawing>
          <wp:inline distT="0" distB="0" distL="0" distR="0" wp14:anchorId="7F133E30" wp14:editId="036DEF5F">
            <wp:extent cx="2482941" cy="1686090"/>
            <wp:effectExtent l="19050" t="19050" r="12700"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509744" cy="1704291"/>
                    </a:xfrm>
                    <a:prstGeom prst="rect">
                      <a:avLst/>
                    </a:prstGeom>
                    <a:ln>
                      <a:solidFill>
                        <a:schemeClr val="accent1"/>
                      </a:solidFill>
                    </a:ln>
                  </pic:spPr>
                </pic:pic>
              </a:graphicData>
            </a:graphic>
          </wp:inline>
        </w:drawing>
      </w:r>
    </w:p>
    <w:p w14:paraId="1E58F755" w14:textId="56154368" w:rsidR="00702D9B" w:rsidRDefault="00702D9B" w:rsidP="00A429CA">
      <w:pPr>
        <w:pStyle w:val="ListParagraph"/>
        <w:ind w:left="0"/>
      </w:pPr>
    </w:p>
    <w:p w14:paraId="08C7CA38" w14:textId="02B2AB0B" w:rsidR="00702D9B" w:rsidRDefault="00702D9B" w:rsidP="00A429CA">
      <w:pPr>
        <w:pStyle w:val="ListParagraph"/>
        <w:ind w:left="0"/>
      </w:pPr>
      <w:r>
        <w:t xml:space="preserve">Now that your base structure has been created, place your </w:t>
      </w:r>
      <w:r w:rsidRPr="009C3EEF">
        <w:rPr>
          <w:b/>
          <w:bCs/>
        </w:rPr>
        <w:t>ora2pg conf</w:t>
      </w:r>
      <w:r>
        <w:t xml:space="preserve"> file into the config folder.</w:t>
      </w:r>
      <w:r w:rsidR="00747D52">
        <w:t xml:space="preserve">  If you want to test conf files configurations, create a copy.  </w:t>
      </w:r>
      <w:r w:rsidR="0043044E">
        <w:t xml:space="preserve">Copy of the ‘ora2pg.conf’ was created for testing configuration parameters.  </w:t>
      </w:r>
      <w:r w:rsidR="00747D52">
        <w:t>Once you are comfortable</w:t>
      </w:r>
      <w:r w:rsidR="00027464">
        <w:t xml:space="preserve"> with the parameter changes</w:t>
      </w:r>
      <w:r w:rsidR="00747D52">
        <w:t>, you can transfer the</w:t>
      </w:r>
      <w:r w:rsidR="00027464">
        <w:t>m to your master conf file</w:t>
      </w:r>
      <w:r w:rsidR="00747D52">
        <w:t>.</w:t>
      </w:r>
    </w:p>
    <w:p w14:paraId="3E81AEE4" w14:textId="101F3D38" w:rsidR="00702D9B" w:rsidRDefault="00702D9B" w:rsidP="00A429CA">
      <w:pPr>
        <w:pStyle w:val="ListParagraph"/>
        <w:ind w:left="0"/>
      </w:pPr>
    </w:p>
    <w:p w14:paraId="197C3F66" w14:textId="0E410924" w:rsidR="00702D9B" w:rsidRDefault="00702D9B" w:rsidP="00A429CA">
      <w:pPr>
        <w:pStyle w:val="ListParagraph"/>
        <w:ind w:left="0"/>
      </w:pPr>
      <w:r w:rsidRPr="00702D9B">
        <w:rPr>
          <w:noProof/>
        </w:rPr>
        <w:drawing>
          <wp:inline distT="0" distB="0" distL="0" distR="0" wp14:anchorId="657C8C91" wp14:editId="15BCFCF5">
            <wp:extent cx="2328425" cy="803403"/>
            <wp:effectExtent l="19050" t="19050" r="15240" b="158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362750" cy="815246"/>
                    </a:xfrm>
                    <a:prstGeom prst="rect">
                      <a:avLst/>
                    </a:prstGeom>
                    <a:ln>
                      <a:solidFill>
                        <a:schemeClr val="accent1"/>
                      </a:solidFill>
                    </a:ln>
                  </pic:spPr>
                </pic:pic>
              </a:graphicData>
            </a:graphic>
          </wp:inline>
        </w:drawing>
      </w:r>
    </w:p>
    <w:p w14:paraId="70085E27" w14:textId="4F206083" w:rsidR="00702D9B" w:rsidRDefault="00702D9B" w:rsidP="00A429CA">
      <w:pPr>
        <w:pStyle w:val="ListParagraph"/>
        <w:ind w:left="0"/>
      </w:pPr>
    </w:p>
    <w:p w14:paraId="282350F1" w14:textId="528C0848" w:rsidR="00702D9B" w:rsidRDefault="00702D9B" w:rsidP="00702D9B">
      <w:pPr>
        <w:pStyle w:val="Heading3"/>
      </w:pPr>
      <w:bookmarkStart w:id="29" w:name="_Toc37177953"/>
      <w:r>
        <w:lastRenderedPageBreak/>
        <w:t>Add your Oracle and PostgreSQL DSN configuration</w:t>
      </w:r>
      <w:r w:rsidR="009C3EEF">
        <w:t xml:space="preserve"> to the conf file</w:t>
      </w:r>
      <w:bookmarkEnd w:id="29"/>
    </w:p>
    <w:p w14:paraId="02E322FE" w14:textId="5EC2137C" w:rsidR="009C3EEF" w:rsidRDefault="009C3EEF" w:rsidP="009C3EEF"/>
    <w:p w14:paraId="672F376E" w14:textId="630819C6" w:rsidR="00702D9B" w:rsidRDefault="009C3EEF" w:rsidP="009937A1">
      <w:r>
        <w:t>Configure</w:t>
      </w:r>
      <w:r w:rsidR="00A51799">
        <w:t xml:space="preserve"> Oracle</w:t>
      </w:r>
      <w:r>
        <w:t>: ORACLE_HOME, ORACLE_DSN, ORACLE_USER, and ORACLE_PWD information.</w:t>
      </w:r>
    </w:p>
    <w:p w14:paraId="3CEFB1FD" w14:textId="77777777" w:rsidR="009937A1" w:rsidRDefault="009937A1" w:rsidP="00A429CA">
      <w:pPr>
        <w:pStyle w:val="ListParagraph"/>
        <w:ind w:left="0"/>
      </w:pPr>
      <w:r>
        <w:t>Example of DSN settings</w:t>
      </w:r>
    </w:p>
    <w:p w14:paraId="3A1E4320" w14:textId="016FE6A3" w:rsidR="00702D9B" w:rsidRDefault="00702D9B" w:rsidP="00A429CA">
      <w:pPr>
        <w:pStyle w:val="ListParagraph"/>
        <w:ind w:left="0"/>
      </w:pPr>
      <w:r>
        <w:rPr>
          <w:noProof/>
        </w:rPr>
        <w:drawing>
          <wp:inline distT="0" distB="0" distL="0" distR="0" wp14:anchorId="32218AB0" wp14:editId="4D860B02">
            <wp:extent cx="3200400" cy="1351622"/>
            <wp:effectExtent l="19050" t="19050" r="19050" b="203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234792" cy="1366147"/>
                    </a:xfrm>
                    <a:prstGeom prst="rect">
                      <a:avLst/>
                    </a:prstGeom>
                    <a:ln>
                      <a:solidFill>
                        <a:schemeClr val="accent1"/>
                      </a:solidFill>
                    </a:ln>
                  </pic:spPr>
                </pic:pic>
              </a:graphicData>
            </a:graphic>
          </wp:inline>
        </w:drawing>
      </w:r>
    </w:p>
    <w:p w14:paraId="6E74A01E" w14:textId="22FDB2FE" w:rsidR="00702D9B" w:rsidRDefault="00702D9B" w:rsidP="00A429CA">
      <w:pPr>
        <w:pStyle w:val="ListParagraph"/>
        <w:ind w:left="0"/>
      </w:pPr>
    </w:p>
    <w:p w14:paraId="09578FF9" w14:textId="77777777" w:rsidR="009C3EEF" w:rsidRDefault="009C3EEF">
      <w:r>
        <w:br w:type="page"/>
      </w:r>
    </w:p>
    <w:p w14:paraId="79C87683" w14:textId="4D24421C" w:rsidR="00702D9B" w:rsidRDefault="00702D9B" w:rsidP="00A429CA">
      <w:pPr>
        <w:pStyle w:val="ListParagraph"/>
        <w:ind w:left="0"/>
      </w:pPr>
      <w:r>
        <w:lastRenderedPageBreak/>
        <w:t>If you are having trouble finding your DSN settings</w:t>
      </w:r>
      <w:r w:rsidR="00AC27A9">
        <w:t xml:space="preserve"> for your Oracle instance</w:t>
      </w:r>
      <w:r>
        <w:t>, try running</w:t>
      </w:r>
      <w:r w:rsidR="009466C4">
        <w:t xml:space="preserve"> the</w:t>
      </w:r>
      <w:r>
        <w:t xml:space="preserve"> </w:t>
      </w:r>
      <w:r w:rsidR="009C3EEF">
        <w:t>‘</w:t>
      </w:r>
      <w:proofErr w:type="spellStart"/>
      <w:r w:rsidR="009C3EEF">
        <w:t>lsnrctl</w:t>
      </w:r>
      <w:proofErr w:type="spellEnd"/>
      <w:r w:rsidR="009C3EEF">
        <w:t xml:space="preserve"> status’</w:t>
      </w:r>
      <w:r>
        <w:t xml:space="preserve"> command in the console.</w:t>
      </w:r>
    </w:p>
    <w:p w14:paraId="0C757466" w14:textId="77777777" w:rsidR="009C3EEF" w:rsidRDefault="009C3EEF" w:rsidP="00A429CA">
      <w:pPr>
        <w:pStyle w:val="ListParagraph"/>
        <w:ind w:left="0"/>
      </w:pPr>
    </w:p>
    <w:p w14:paraId="332F6609" w14:textId="77777777" w:rsidR="009C3EEF" w:rsidRDefault="009C3EEF" w:rsidP="00A429CA">
      <w:pPr>
        <w:pStyle w:val="ListParagraph"/>
        <w:ind w:left="0"/>
      </w:pPr>
      <w:r>
        <w:t>You can confirm:</w:t>
      </w:r>
    </w:p>
    <w:p w14:paraId="031D3443" w14:textId="1F3BB705" w:rsidR="00702D9B" w:rsidRDefault="009C3EEF" w:rsidP="009C3EEF">
      <w:pPr>
        <w:pStyle w:val="ListParagraph"/>
        <w:numPr>
          <w:ilvl w:val="0"/>
          <w:numId w:val="18"/>
        </w:numPr>
      </w:pPr>
      <w:r>
        <w:t>ORACLE_HOME value</w:t>
      </w:r>
    </w:p>
    <w:p w14:paraId="50E8EE37" w14:textId="07622547" w:rsidR="009C3EEF" w:rsidRDefault="009C3EEF" w:rsidP="009C3EEF">
      <w:pPr>
        <w:pStyle w:val="ListParagraph"/>
        <w:numPr>
          <w:ilvl w:val="0"/>
          <w:numId w:val="18"/>
        </w:numPr>
      </w:pPr>
      <w:r>
        <w:t>Oracle SID</w:t>
      </w:r>
    </w:p>
    <w:p w14:paraId="128DD810" w14:textId="24B28108" w:rsidR="009C3EEF" w:rsidRDefault="009C3EEF" w:rsidP="009C3EEF">
      <w:pPr>
        <w:pStyle w:val="ListParagraph"/>
        <w:numPr>
          <w:ilvl w:val="0"/>
          <w:numId w:val="18"/>
        </w:numPr>
      </w:pPr>
      <w:r>
        <w:t xml:space="preserve">Oracle host and port </w:t>
      </w:r>
    </w:p>
    <w:p w14:paraId="6F0CC34E" w14:textId="77777777" w:rsidR="007667A4" w:rsidRDefault="007667A4" w:rsidP="007667A4">
      <w:pPr>
        <w:pStyle w:val="ListParagraph"/>
      </w:pPr>
    </w:p>
    <w:p w14:paraId="637262A8" w14:textId="450E0016" w:rsidR="009C3EEF" w:rsidRDefault="009C3EEF" w:rsidP="00A429CA">
      <w:pPr>
        <w:pStyle w:val="ListParagraph"/>
        <w:ind w:left="0"/>
      </w:pPr>
      <w:r>
        <w:rPr>
          <w:noProof/>
        </w:rPr>
        <w:drawing>
          <wp:inline distT="0" distB="0" distL="0" distR="0" wp14:anchorId="5F0872A8" wp14:editId="1A03C087">
            <wp:extent cx="5291556" cy="3663950"/>
            <wp:effectExtent l="19050" t="19050" r="23495"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94717" cy="3666139"/>
                    </a:xfrm>
                    <a:prstGeom prst="rect">
                      <a:avLst/>
                    </a:prstGeom>
                    <a:noFill/>
                    <a:ln>
                      <a:solidFill>
                        <a:schemeClr val="accent1"/>
                      </a:solidFill>
                    </a:ln>
                  </pic:spPr>
                </pic:pic>
              </a:graphicData>
            </a:graphic>
          </wp:inline>
        </w:drawing>
      </w:r>
    </w:p>
    <w:p w14:paraId="1FEB5F4F" w14:textId="29327E64" w:rsidR="00702D9B" w:rsidRDefault="00702D9B" w:rsidP="00A429CA">
      <w:pPr>
        <w:pStyle w:val="ListParagraph"/>
        <w:ind w:left="0"/>
      </w:pPr>
    </w:p>
    <w:p w14:paraId="07D6CF3F" w14:textId="6CE5CBA4" w:rsidR="002E50D1" w:rsidRDefault="002E50D1" w:rsidP="00A429CA">
      <w:pPr>
        <w:pStyle w:val="ListParagraph"/>
        <w:ind w:left="0"/>
      </w:pPr>
      <w:r>
        <w:t>Configure the Azure Database for PostgreSQL:</w:t>
      </w:r>
    </w:p>
    <w:p w14:paraId="46C25734" w14:textId="2898383D" w:rsidR="002E50D1" w:rsidRDefault="002E50D1" w:rsidP="00A429CA">
      <w:pPr>
        <w:pStyle w:val="ListParagraph"/>
        <w:ind w:left="0"/>
      </w:pPr>
    </w:p>
    <w:p w14:paraId="72B24789" w14:textId="09D1A801" w:rsidR="002E50D1" w:rsidRDefault="002E50D1" w:rsidP="00A429CA">
      <w:pPr>
        <w:pStyle w:val="ListParagraph"/>
        <w:ind w:left="0"/>
      </w:pPr>
      <w:r>
        <w:t>PG_DSN, PG_USER, PG_PWD</w:t>
      </w:r>
    </w:p>
    <w:p w14:paraId="641CB30A" w14:textId="77777777" w:rsidR="002E50D1" w:rsidRDefault="002E50D1" w:rsidP="00A429CA">
      <w:pPr>
        <w:pStyle w:val="ListParagraph"/>
        <w:ind w:left="0"/>
      </w:pPr>
    </w:p>
    <w:p w14:paraId="2154D825" w14:textId="137E79ED" w:rsidR="009C3EEF" w:rsidRDefault="009C3EEF" w:rsidP="00A429CA">
      <w:pPr>
        <w:pStyle w:val="ListParagraph"/>
        <w:ind w:left="0"/>
      </w:pPr>
      <w:r>
        <w:rPr>
          <w:noProof/>
        </w:rPr>
        <w:drawing>
          <wp:inline distT="0" distB="0" distL="0" distR="0" wp14:anchorId="761843E0" wp14:editId="78E5C026">
            <wp:extent cx="5943600" cy="1622425"/>
            <wp:effectExtent l="19050" t="19050" r="19050" b="158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1622425"/>
                    </a:xfrm>
                    <a:prstGeom prst="rect">
                      <a:avLst/>
                    </a:prstGeom>
                    <a:ln>
                      <a:solidFill>
                        <a:schemeClr val="accent1"/>
                      </a:solidFill>
                    </a:ln>
                  </pic:spPr>
                </pic:pic>
              </a:graphicData>
            </a:graphic>
          </wp:inline>
        </w:drawing>
      </w:r>
    </w:p>
    <w:p w14:paraId="44B9C7D1" w14:textId="26336EC0" w:rsidR="00D17FA8" w:rsidRDefault="00D17FA8" w:rsidP="00A429CA">
      <w:pPr>
        <w:pStyle w:val="ListParagraph"/>
        <w:ind w:left="0"/>
      </w:pPr>
    </w:p>
    <w:p w14:paraId="708C8F1E" w14:textId="77777777" w:rsidR="00E66545" w:rsidRDefault="00E66545" w:rsidP="00A429CA">
      <w:pPr>
        <w:pStyle w:val="ListParagraph"/>
        <w:ind w:left="0"/>
      </w:pPr>
    </w:p>
    <w:p w14:paraId="5E0CE300" w14:textId="3F9C7F4A" w:rsidR="00E66545" w:rsidRDefault="00E66545" w:rsidP="00E66545">
      <w:pPr>
        <w:pStyle w:val="Heading3"/>
      </w:pPr>
      <w:bookmarkStart w:id="30" w:name="_Toc37177954"/>
      <w:r>
        <w:lastRenderedPageBreak/>
        <w:t>Testing your database connections and permissions</w:t>
      </w:r>
      <w:bookmarkEnd w:id="30"/>
    </w:p>
    <w:p w14:paraId="45C2948A" w14:textId="2EBD48E3" w:rsidR="00E66545" w:rsidRDefault="00E66545" w:rsidP="00A429CA">
      <w:pPr>
        <w:pStyle w:val="ListParagraph"/>
        <w:ind w:left="0"/>
      </w:pPr>
    </w:p>
    <w:p w14:paraId="2EA202B5" w14:textId="6EE95BB2" w:rsidR="003D0641" w:rsidRDefault="003D0641" w:rsidP="003D0641">
      <w:pPr>
        <w:pStyle w:val="Heading4"/>
      </w:pPr>
      <w:r>
        <w:t>Se</w:t>
      </w:r>
      <w:r w:rsidR="00355961">
        <w:t>t</w:t>
      </w:r>
      <w:r>
        <w:t>t</w:t>
      </w:r>
      <w:r w:rsidR="00355961">
        <w:t>ing</w:t>
      </w:r>
      <w:r>
        <w:t xml:space="preserve"> your schema</w:t>
      </w:r>
    </w:p>
    <w:p w14:paraId="33E704CC" w14:textId="77777777" w:rsidR="00DA31EA" w:rsidRPr="00DA31EA" w:rsidRDefault="00DA31EA" w:rsidP="00DA31EA"/>
    <w:p w14:paraId="1ABFD53C" w14:textId="6979AA6A" w:rsidR="00A3206C" w:rsidRDefault="00A3206C" w:rsidP="00A429CA">
      <w:pPr>
        <w:pStyle w:val="ListParagraph"/>
        <w:ind w:left="0"/>
      </w:pPr>
      <w:r>
        <w:t>Run the following command</w:t>
      </w:r>
      <w:r w:rsidR="00490BBC">
        <w:t>,</w:t>
      </w:r>
      <w:r>
        <w:t xml:space="preserve"> </w:t>
      </w:r>
      <w:r w:rsidRPr="00A3206C">
        <w:rPr>
          <w:b/>
          <w:bCs/>
        </w:rPr>
        <w:t>if you created a local Oracle XE test server</w:t>
      </w:r>
      <w:r>
        <w:t xml:space="preserve">. If you are using a database on a </w:t>
      </w:r>
      <w:r w:rsidR="00C35796">
        <w:t xml:space="preserve">shared </w:t>
      </w:r>
      <w:r>
        <w:t>server with several other databases, skip ahead.</w:t>
      </w:r>
    </w:p>
    <w:p w14:paraId="34FBACCA" w14:textId="77777777" w:rsidR="00DA31EA" w:rsidRDefault="00DA31EA" w:rsidP="00A429CA">
      <w:pPr>
        <w:pStyle w:val="ListParagraph"/>
        <w:ind w:left="0"/>
      </w:pPr>
    </w:p>
    <w:p w14:paraId="20CE2775" w14:textId="40AFD7EE" w:rsidR="00A3206C" w:rsidRDefault="00A3206C" w:rsidP="00A429CA">
      <w:pPr>
        <w:pStyle w:val="ListParagraph"/>
        <w:ind w:left="0"/>
      </w:pPr>
      <w:r>
        <w:rPr>
          <w:noProof/>
        </w:rPr>
        <w:drawing>
          <wp:inline distT="0" distB="0" distL="0" distR="0" wp14:anchorId="38068C17" wp14:editId="136EBAB3">
            <wp:extent cx="5943600" cy="450215"/>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450215"/>
                    </a:xfrm>
                    <a:prstGeom prst="rect">
                      <a:avLst/>
                    </a:prstGeom>
                    <a:noFill/>
                    <a:ln>
                      <a:noFill/>
                    </a:ln>
                  </pic:spPr>
                </pic:pic>
              </a:graphicData>
            </a:graphic>
          </wp:inline>
        </w:drawing>
      </w:r>
    </w:p>
    <w:p w14:paraId="6AA73D79" w14:textId="2CEE4252" w:rsidR="00E66545" w:rsidRDefault="00E66545" w:rsidP="00A429CA">
      <w:pPr>
        <w:pStyle w:val="ListParagraph"/>
        <w:ind w:left="0"/>
      </w:pPr>
    </w:p>
    <w:p w14:paraId="4B7304D4" w14:textId="5F1ABF2C" w:rsidR="00E66545" w:rsidRDefault="00A3206C" w:rsidP="00A429CA">
      <w:pPr>
        <w:pStyle w:val="ListParagraph"/>
        <w:ind w:left="0"/>
      </w:pPr>
      <w:r>
        <w:t>434 tables</w:t>
      </w:r>
      <w:r w:rsidR="00CA2A15">
        <w:t xml:space="preserve"> exported</w:t>
      </w:r>
      <w:r>
        <w:t>?!  What happened?  Why are the apex tables in the output?</w:t>
      </w:r>
    </w:p>
    <w:p w14:paraId="2DB28BD5" w14:textId="35AB3BD4" w:rsidR="00A3206C" w:rsidRDefault="00A3206C" w:rsidP="00A429CA">
      <w:pPr>
        <w:pStyle w:val="ListParagraph"/>
        <w:ind w:left="0"/>
      </w:pPr>
    </w:p>
    <w:p w14:paraId="0522F881" w14:textId="737E6EC5" w:rsidR="00A3206C" w:rsidRDefault="00A3206C" w:rsidP="00A429CA">
      <w:pPr>
        <w:pStyle w:val="ListParagraph"/>
        <w:ind w:left="0"/>
      </w:pPr>
      <w:r w:rsidRPr="00A3206C">
        <w:rPr>
          <w:noProof/>
        </w:rPr>
        <w:drawing>
          <wp:inline distT="0" distB="0" distL="0" distR="0" wp14:anchorId="546C7D1E" wp14:editId="5A6DC57E">
            <wp:extent cx="2241489" cy="1987367"/>
            <wp:effectExtent l="19050" t="19050" r="26035" b="133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256031" cy="2000260"/>
                    </a:xfrm>
                    <a:prstGeom prst="rect">
                      <a:avLst/>
                    </a:prstGeom>
                    <a:ln>
                      <a:solidFill>
                        <a:schemeClr val="accent1"/>
                      </a:solidFill>
                    </a:ln>
                  </pic:spPr>
                </pic:pic>
              </a:graphicData>
            </a:graphic>
          </wp:inline>
        </w:drawing>
      </w:r>
    </w:p>
    <w:p w14:paraId="3B2AC37A" w14:textId="553FA182" w:rsidR="00E66545" w:rsidRDefault="00E66545" w:rsidP="00A429CA">
      <w:pPr>
        <w:pStyle w:val="ListParagraph"/>
        <w:ind w:left="0"/>
      </w:pPr>
    </w:p>
    <w:p w14:paraId="0523D225" w14:textId="6E888436" w:rsidR="00A3206C" w:rsidRDefault="00A3206C" w:rsidP="00A429CA">
      <w:pPr>
        <w:pStyle w:val="ListParagraph"/>
        <w:ind w:left="0"/>
      </w:pPr>
      <w:r>
        <w:t>You need to specify the schema/namespace.</w:t>
      </w:r>
      <w:r w:rsidR="001153F0">
        <w:t xml:space="preserve">  All schemas the user has access to are exported by default.  </w:t>
      </w:r>
    </w:p>
    <w:p w14:paraId="2724D551" w14:textId="4B185DD1" w:rsidR="00A3206C" w:rsidRDefault="00A3206C" w:rsidP="00A429CA">
      <w:pPr>
        <w:pStyle w:val="ListParagraph"/>
        <w:ind w:left="0"/>
      </w:pPr>
    </w:p>
    <w:p w14:paraId="00D3F4A8" w14:textId="6CAD3900" w:rsidR="00A3206C" w:rsidRDefault="00A3206C" w:rsidP="00A429CA">
      <w:pPr>
        <w:pStyle w:val="ListParagraph"/>
        <w:ind w:left="0"/>
      </w:pPr>
      <w:r>
        <w:rPr>
          <w:noProof/>
        </w:rPr>
        <w:drawing>
          <wp:inline distT="0" distB="0" distL="0" distR="0" wp14:anchorId="37CECA45" wp14:editId="67274A28">
            <wp:extent cx="5943600" cy="36703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367030"/>
                    </a:xfrm>
                    <a:prstGeom prst="rect">
                      <a:avLst/>
                    </a:prstGeom>
                  </pic:spPr>
                </pic:pic>
              </a:graphicData>
            </a:graphic>
          </wp:inline>
        </w:drawing>
      </w:r>
    </w:p>
    <w:p w14:paraId="4C70B1E8" w14:textId="1A65E355" w:rsidR="003D0641" w:rsidRDefault="003D0641" w:rsidP="00A429CA">
      <w:pPr>
        <w:pStyle w:val="ListParagraph"/>
        <w:ind w:left="0"/>
      </w:pPr>
    </w:p>
    <w:p w14:paraId="51CEE362" w14:textId="6E1EE1DE" w:rsidR="003D0641" w:rsidRDefault="003D0641" w:rsidP="00A429CA">
      <w:pPr>
        <w:pStyle w:val="ListParagraph"/>
        <w:ind w:left="0"/>
      </w:pPr>
      <w:r>
        <w:t xml:space="preserve">If you </w:t>
      </w:r>
      <w:r w:rsidR="000B71D7">
        <w:t>are</w:t>
      </w:r>
      <w:r>
        <w:t xml:space="preserve"> going to work with one schema, you can set it in the conf file.</w:t>
      </w:r>
      <w:r w:rsidR="00DA31EA">
        <w:t xml:space="preserve">  </w:t>
      </w:r>
      <w:r w:rsidR="00F72F4D">
        <w:t>Remember, t</w:t>
      </w:r>
      <w:r w:rsidR="00DA31EA">
        <w:t>he command line parameters over</w:t>
      </w:r>
      <w:r w:rsidR="008A79B9">
        <w:t>ride</w:t>
      </w:r>
      <w:r w:rsidR="00DA31EA">
        <w:t xml:space="preserve"> the conf file parameters</w:t>
      </w:r>
      <w:r w:rsidR="008A79B9">
        <w:t xml:space="preserve"> at runtime</w:t>
      </w:r>
      <w:r w:rsidR="00DA31EA">
        <w:t>.</w:t>
      </w:r>
    </w:p>
    <w:p w14:paraId="45DCDD77" w14:textId="77777777" w:rsidR="008A79B9" w:rsidRDefault="008A79B9" w:rsidP="00A429CA">
      <w:pPr>
        <w:pStyle w:val="ListParagraph"/>
        <w:ind w:left="0"/>
      </w:pPr>
    </w:p>
    <w:p w14:paraId="11A5BACC" w14:textId="251B8E05" w:rsidR="003D0641" w:rsidRDefault="003D0641" w:rsidP="00A429CA">
      <w:pPr>
        <w:pStyle w:val="ListParagraph"/>
        <w:ind w:left="0"/>
      </w:pPr>
      <w:r w:rsidRPr="003D0641">
        <w:rPr>
          <w:noProof/>
        </w:rPr>
        <w:drawing>
          <wp:inline distT="0" distB="0" distL="0" distR="0" wp14:anchorId="2D241356" wp14:editId="089308BD">
            <wp:extent cx="1910175" cy="389994"/>
            <wp:effectExtent l="19050" t="19050" r="13970" b="1016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952353" cy="398605"/>
                    </a:xfrm>
                    <a:prstGeom prst="rect">
                      <a:avLst/>
                    </a:prstGeom>
                    <a:ln>
                      <a:solidFill>
                        <a:schemeClr val="accent1"/>
                      </a:solidFill>
                    </a:ln>
                  </pic:spPr>
                </pic:pic>
              </a:graphicData>
            </a:graphic>
          </wp:inline>
        </w:drawing>
      </w:r>
    </w:p>
    <w:p w14:paraId="782D1EBE" w14:textId="6DA5CB5F" w:rsidR="00A3206C" w:rsidRDefault="00A3206C" w:rsidP="00A429CA">
      <w:pPr>
        <w:pStyle w:val="ListParagraph"/>
        <w:ind w:left="0"/>
      </w:pPr>
    </w:p>
    <w:p w14:paraId="0C77F3C6" w14:textId="0F3C086D" w:rsidR="00A3206C" w:rsidRDefault="00A3206C" w:rsidP="00A429CA">
      <w:pPr>
        <w:pStyle w:val="ListParagraph"/>
        <w:ind w:left="0"/>
      </w:pPr>
      <w:r>
        <w:t>This is the output we were expecting, but we still have a problem.</w:t>
      </w:r>
      <w:r w:rsidR="00595DB0">
        <w:t xml:space="preserve">  All of the constraints and indexes are in the table creation scripts.  </w:t>
      </w:r>
    </w:p>
    <w:p w14:paraId="1222A28F" w14:textId="0D1BE4DD" w:rsidR="00A3206C" w:rsidRDefault="00595DB0" w:rsidP="00A429CA">
      <w:pPr>
        <w:pStyle w:val="ListParagraph"/>
        <w:ind w:left="0"/>
      </w:pPr>
      <w:r w:rsidRPr="00595DB0">
        <w:rPr>
          <w:noProof/>
        </w:rPr>
        <w:lastRenderedPageBreak/>
        <w:drawing>
          <wp:inline distT="0" distB="0" distL="0" distR="0" wp14:anchorId="319B8069" wp14:editId="314DE8F2">
            <wp:extent cx="3601551" cy="2705613"/>
            <wp:effectExtent l="19050" t="19050" r="18415"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625053" cy="2723268"/>
                    </a:xfrm>
                    <a:prstGeom prst="rect">
                      <a:avLst/>
                    </a:prstGeom>
                    <a:ln>
                      <a:solidFill>
                        <a:schemeClr val="accent1"/>
                      </a:solidFill>
                    </a:ln>
                  </pic:spPr>
                </pic:pic>
              </a:graphicData>
            </a:graphic>
          </wp:inline>
        </w:drawing>
      </w:r>
    </w:p>
    <w:p w14:paraId="0227ACA9" w14:textId="47176F9D" w:rsidR="00595DB0" w:rsidRDefault="00595DB0" w:rsidP="00A429CA">
      <w:pPr>
        <w:pStyle w:val="ListParagraph"/>
        <w:ind w:left="0"/>
      </w:pPr>
    </w:p>
    <w:p w14:paraId="4D99BA11" w14:textId="6F8D320D" w:rsidR="00595DB0" w:rsidRDefault="00E55C63" w:rsidP="00595DB0">
      <w:pPr>
        <w:pStyle w:val="ListParagraph"/>
        <w:ind w:left="0"/>
      </w:pPr>
      <w:r>
        <w:t xml:space="preserve">When migrating </w:t>
      </w:r>
      <w:r w:rsidR="003E1B89">
        <w:t xml:space="preserve">a </w:t>
      </w:r>
      <w:r>
        <w:t>large database</w:t>
      </w:r>
      <w:r w:rsidR="00595DB0">
        <w:t xml:space="preserve">, the indexes and constraints should be applied once the tables have been created and the data has </w:t>
      </w:r>
      <w:r w:rsidR="00490BBC">
        <w:t xml:space="preserve">been </w:t>
      </w:r>
      <w:r w:rsidR="00595DB0">
        <w:t xml:space="preserve">imported.  </w:t>
      </w:r>
      <w:r w:rsidR="003E1B89">
        <w:t xml:space="preserve">The </w:t>
      </w:r>
      <w:r w:rsidR="00595DB0">
        <w:t>import performance</w:t>
      </w:r>
      <w:r w:rsidR="003E1B89">
        <w:t xml:space="preserve"> will be significantly better compared to a database with all of the indexes and constraints applied</w:t>
      </w:r>
      <w:r w:rsidR="00595DB0">
        <w:t>.</w:t>
      </w:r>
    </w:p>
    <w:p w14:paraId="4FF06B8A" w14:textId="540593C3" w:rsidR="006D7692" w:rsidRDefault="006D7692" w:rsidP="00595DB0">
      <w:pPr>
        <w:pStyle w:val="ListParagraph"/>
        <w:ind w:left="0"/>
      </w:pPr>
    </w:p>
    <w:p w14:paraId="75027242" w14:textId="0107CD93" w:rsidR="006D7692" w:rsidRPr="006D7692" w:rsidRDefault="006D7692" w:rsidP="00595DB0">
      <w:pPr>
        <w:pStyle w:val="ListParagraph"/>
        <w:ind w:left="0"/>
      </w:pPr>
      <w:r w:rsidRPr="006D7692">
        <w:rPr>
          <w:b/>
          <w:bCs/>
        </w:rPr>
        <w:t>Notice all of the table names appear in lower case?</w:t>
      </w:r>
      <w:r>
        <w:rPr>
          <w:b/>
          <w:bCs/>
        </w:rPr>
        <w:t xml:space="preserve"> </w:t>
      </w:r>
      <w:r>
        <w:t xml:space="preserve"> If previous naming convention</w:t>
      </w:r>
      <w:r w:rsidR="008C20F6">
        <w:t>s</w:t>
      </w:r>
      <w:r>
        <w:t xml:space="preserve"> makes use of upper case names for objects, consider adopting a new appreciation for lower case named objects.</w:t>
      </w:r>
      <w:r w:rsidR="00E01E8E">
        <w:t xml:space="preserve">  Otherwise, reference</w:t>
      </w:r>
      <w:r w:rsidR="008C20F6">
        <w:t>d</w:t>
      </w:r>
      <w:r w:rsidR="00E01E8E">
        <w:t xml:space="preserve"> tables and columns with upper case letters </w:t>
      </w:r>
      <w:r w:rsidR="008C20F6">
        <w:t>will require</w:t>
      </w:r>
      <w:r w:rsidR="00E01E8E">
        <w:t xml:space="preserve"> quotes.  The quotes workaround can lead to possible coding error</w:t>
      </w:r>
      <w:r w:rsidR="004C3123">
        <w:t>s</w:t>
      </w:r>
      <w:r w:rsidR="00E01E8E">
        <w:t>.</w:t>
      </w:r>
    </w:p>
    <w:p w14:paraId="6921B7EC" w14:textId="6A0BB195" w:rsidR="00595DB0" w:rsidRDefault="00595DB0" w:rsidP="00A429CA">
      <w:pPr>
        <w:pStyle w:val="ListParagraph"/>
        <w:ind w:left="0"/>
      </w:pPr>
    </w:p>
    <w:p w14:paraId="5DA87F63" w14:textId="490B1A29" w:rsidR="008165A6" w:rsidRDefault="008165A6" w:rsidP="00A429CA">
      <w:pPr>
        <w:pStyle w:val="ListParagraph"/>
        <w:ind w:left="0"/>
      </w:pPr>
      <w:r>
        <w:t>See</w:t>
      </w:r>
      <w:r w:rsidR="002A2147">
        <w:t>:</w:t>
      </w:r>
      <w:r>
        <w:t xml:space="preserve"> </w:t>
      </w:r>
      <w:hyperlink w:anchor="_Table_name_case" w:history="1">
        <w:r w:rsidRPr="008165A6">
          <w:rPr>
            <w:rStyle w:val="Hyperlink"/>
          </w:rPr>
          <w:t>Table name case matters</w:t>
        </w:r>
      </w:hyperlink>
      <w:r>
        <w:t xml:space="preserve"> </w:t>
      </w:r>
    </w:p>
    <w:p w14:paraId="287445C0" w14:textId="77777777" w:rsidR="008165A6" w:rsidRDefault="008165A6" w:rsidP="00A429CA">
      <w:pPr>
        <w:pStyle w:val="ListParagraph"/>
        <w:ind w:left="0"/>
      </w:pPr>
    </w:p>
    <w:p w14:paraId="4F00731D" w14:textId="1819E56C" w:rsidR="00A3206C" w:rsidRDefault="00A84C5B" w:rsidP="00A84C5B">
      <w:pPr>
        <w:pStyle w:val="Heading3"/>
      </w:pPr>
      <w:bookmarkStart w:id="31" w:name="_Toc37177955"/>
      <w:r>
        <w:t>Separating the constraints and indexes into files</w:t>
      </w:r>
      <w:bookmarkEnd w:id="31"/>
    </w:p>
    <w:p w14:paraId="487A4C61" w14:textId="202F1F31" w:rsidR="00E66545" w:rsidRDefault="00E66545" w:rsidP="00A429CA">
      <w:pPr>
        <w:pStyle w:val="ListParagraph"/>
        <w:ind w:left="0"/>
      </w:pPr>
    </w:p>
    <w:p w14:paraId="4ACC4B47" w14:textId="4352586F" w:rsidR="00A84C5B" w:rsidRDefault="0035542F" w:rsidP="00A429CA">
      <w:pPr>
        <w:pStyle w:val="ListParagraph"/>
        <w:ind w:left="0"/>
      </w:pPr>
      <w:r>
        <w:t>To separate the indexes and constraints into separate files, u</w:t>
      </w:r>
      <w:r w:rsidR="00A84C5B">
        <w:t>pdate your conf file</w:t>
      </w:r>
      <w:r w:rsidR="00450AE7">
        <w:t xml:space="preserve"> with the following configurations.</w:t>
      </w:r>
    </w:p>
    <w:p w14:paraId="6803B6AE" w14:textId="77777777" w:rsidR="00450AE7" w:rsidRDefault="00450AE7" w:rsidP="00A429CA">
      <w:pPr>
        <w:pStyle w:val="ListParagraph"/>
        <w:ind w:left="0"/>
      </w:pPr>
    </w:p>
    <w:p w14:paraId="7BD872BE" w14:textId="45453637" w:rsidR="00450AE7" w:rsidRDefault="00450AE7" w:rsidP="00A429CA">
      <w:pPr>
        <w:pStyle w:val="ListParagraph"/>
        <w:ind w:left="0"/>
      </w:pPr>
      <w:r w:rsidRPr="00450AE7">
        <w:rPr>
          <w:noProof/>
        </w:rPr>
        <w:lastRenderedPageBreak/>
        <w:drawing>
          <wp:inline distT="0" distB="0" distL="0" distR="0" wp14:anchorId="0B3DB333" wp14:editId="761DF00D">
            <wp:extent cx="3118474" cy="2548420"/>
            <wp:effectExtent l="19050" t="19050" r="25400" b="234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158293" cy="2580960"/>
                    </a:xfrm>
                    <a:prstGeom prst="rect">
                      <a:avLst/>
                    </a:prstGeom>
                    <a:ln>
                      <a:solidFill>
                        <a:schemeClr val="accent1"/>
                      </a:solidFill>
                    </a:ln>
                  </pic:spPr>
                </pic:pic>
              </a:graphicData>
            </a:graphic>
          </wp:inline>
        </w:drawing>
      </w:r>
    </w:p>
    <w:p w14:paraId="4FCBA31D" w14:textId="5AC210E6" w:rsidR="00E32842" w:rsidRDefault="00E32842"/>
    <w:p w14:paraId="11835F4E" w14:textId="77777777" w:rsidR="004C291A" w:rsidRDefault="004C291A">
      <w:r>
        <w:br w:type="page"/>
      </w:r>
    </w:p>
    <w:p w14:paraId="1E2C7CB7" w14:textId="502AB58A" w:rsidR="00D17FA8" w:rsidRDefault="00522363" w:rsidP="00A429CA">
      <w:pPr>
        <w:pStyle w:val="ListParagraph"/>
        <w:ind w:left="0"/>
      </w:pPr>
      <w:r w:rsidRPr="00522363">
        <w:rPr>
          <w:noProof/>
        </w:rPr>
        <w:lastRenderedPageBreak/>
        <w:drawing>
          <wp:inline distT="0" distB="0" distL="0" distR="0" wp14:anchorId="594B412F" wp14:editId="1F7EF186">
            <wp:extent cx="5943600" cy="3003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300355"/>
                    </a:xfrm>
                    <a:prstGeom prst="rect">
                      <a:avLst/>
                    </a:prstGeom>
                  </pic:spPr>
                </pic:pic>
              </a:graphicData>
            </a:graphic>
          </wp:inline>
        </w:drawing>
      </w:r>
    </w:p>
    <w:p w14:paraId="4CB6AB8E" w14:textId="16E0375D" w:rsidR="00522363" w:rsidRDefault="00522363" w:rsidP="00A429CA">
      <w:pPr>
        <w:pStyle w:val="ListParagraph"/>
        <w:ind w:left="0"/>
      </w:pPr>
    </w:p>
    <w:p w14:paraId="755743B2" w14:textId="77777777" w:rsidR="00522363" w:rsidRDefault="00522363" w:rsidP="00A429CA">
      <w:pPr>
        <w:pStyle w:val="ListParagraph"/>
        <w:ind w:left="0"/>
      </w:pPr>
    </w:p>
    <w:p w14:paraId="12E1D9B1" w14:textId="46AFCCA4" w:rsidR="00522363" w:rsidRDefault="00522363" w:rsidP="00A429CA">
      <w:pPr>
        <w:pStyle w:val="ListParagraph"/>
        <w:ind w:left="0"/>
      </w:pPr>
      <w:r>
        <w:t>This type of schema output allows the database tables to be created first.  Data could be imported and then the indexes and constraints can be applied</w:t>
      </w:r>
      <w:r w:rsidR="00073D89">
        <w:t xml:space="preserve"> at a later time.</w:t>
      </w:r>
    </w:p>
    <w:p w14:paraId="41B961DB" w14:textId="77777777" w:rsidR="00522363" w:rsidRDefault="00522363" w:rsidP="00A429CA">
      <w:pPr>
        <w:pStyle w:val="ListParagraph"/>
        <w:ind w:left="0"/>
      </w:pPr>
    </w:p>
    <w:p w14:paraId="32B896EB" w14:textId="65EF3CB2" w:rsidR="00522363" w:rsidRDefault="00522363" w:rsidP="00A429CA">
      <w:pPr>
        <w:pStyle w:val="ListParagraph"/>
        <w:ind w:left="0"/>
      </w:pPr>
      <w:r w:rsidRPr="00522363">
        <w:rPr>
          <w:noProof/>
        </w:rPr>
        <w:drawing>
          <wp:inline distT="0" distB="0" distL="0" distR="0" wp14:anchorId="25F862EA" wp14:editId="123D5973">
            <wp:extent cx="3430321" cy="1040848"/>
            <wp:effectExtent l="19050" t="19050" r="17780" b="260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479461" cy="1055758"/>
                    </a:xfrm>
                    <a:prstGeom prst="rect">
                      <a:avLst/>
                    </a:prstGeom>
                    <a:ln>
                      <a:solidFill>
                        <a:schemeClr val="accent1"/>
                      </a:solidFill>
                    </a:ln>
                  </pic:spPr>
                </pic:pic>
              </a:graphicData>
            </a:graphic>
          </wp:inline>
        </w:drawing>
      </w:r>
    </w:p>
    <w:p w14:paraId="6A7DF220" w14:textId="6E346714" w:rsidR="00522363" w:rsidRDefault="00522363" w:rsidP="00A429CA">
      <w:pPr>
        <w:pStyle w:val="ListParagraph"/>
        <w:ind w:left="0"/>
      </w:pPr>
    </w:p>
    <w:p w14:paraId="6B636585" w14:textId="0B81511B" w:rsidR="00522363" w:rsidRDefault="00D76B88" w:rsidP="00A429CA">
      <w:pPr>
        <w:pStyle w:val="ListParagraph"/>
        <w:ind w:left="0"/>
      </w:pPr>
      <w:r>
        <w:t>Given the command in the example above, a</w:t>
      </w:r>
      <w:r w:rsidR="00055203">
        <w:t>ll the tables schemas can be found in the ‘</w:t>
      </w:r>
      <w:proofErr w:type="spellStart"/>
      <w:r w:rsidR="00055203">
        <w:t>reg_app-psql.sql</w:t>
      </w:r>
      <w:proofErr w:type="spellEnd"/>
      <w:r w:rsidR="00055203">
        <w:t xml:space="preserve">’ file.  </w:t>
      </w:r>
      <w:r w:rsidR="00522363">
        <w:t xml:space="preserve">Notice </w:t>
      </w:r>
      <w:r w:rsidR="00754D20">
        <w:t xml:space="preserve">only the tables are shown and the </w:t>
      </w:r>
      <w:r w:rsidR="00522363">
        <w:t>indexes and constraints are missing.</w:t>
      </w:r>
    </w:p>
    <w:p w14:paraId="340A394C" w14:textId="0744F6B9" w:rsidR="00522363" w:rsidRDefault="00522363" w:rsidP="00A429CA">
      <w:pPr>
        <w:pStyle w:val="ListParagraph"/>
        <w:ind w:left="0"/>
      </w:pPr>
    </w:p>
    <w:p w14:paraId="7BB9D013" w14:textId="3C4BD5C6" w:rsidR="00522363" w:rsidRDefault="00522363" w:rsidP="00A429CA">
      <w:pPr>
        <w:pStyle w:val="ListParagraph"/>
        <w:ind w:left="0"/>
      </w:pPr>
      <w:r>
        <w:rPr>
          <w:noProof/>
        </w:rPr>
        <w:drawing>
          <wp:inline distT="0" distB="0" distL="0" distR="0" wp14:anchorId="7BE07F80" wp14:editId="3370E8A4">
            <wp:extent cx="2233534" cy="2441924"/>
            <wp:effectExtent l="19050" t="19050" r="14605" b="158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69021" cy="2480722"/>
                    </a:xfrm>
                    <a:prstGeom prst="rect">
                      <a:avLst/>
                    </a:prstGeom>
                    <a:noFill/>
                    <a:ln>
                      <a:solidFill>
                        <a:schemeClr val="accent1"/>
                      </a:solidFill>
                    </a:ln>
                  </pic:spPr>
                </pic:pic>
              </a:graphicData>
            </a:graphic>
          </wp:inline>
        </w:drawing>
      </w:r>
    </w:p>
    <w:p w14:paraId="4454D336" w14:textId="70F1385C" w:rsidR="00A84C5B" w:rsidRDefault="00A84C5B" w:rsidP="00A429CA">
      <w:pPr>
        <w:pStyle w:val="ListParagraph"/>
        <w:ind w:left="0"/>
      </w:pPr>
    </w:p>
    <w:p w14:paraId="6B921CF9" w14:textId="77777777" w:rsidR="000B063F" w:rsidRDefault="000B063F">
      <w:r>
        <w:br w:type="page"/>
      </w:r>
    </w:p>
    <w:p w14:paraId="710C25F8" w14:textId="5F50644D" w:rsidR="002A4F49" w:rsidRDefault="002A4F49" w:rsidP="00A429CA">
      <w:pPr>
        <w:pStyle w:val="ListParagraph"/>
        <w:ind w:left="0"/>
      </w:pPr>
      <w:r>
        <w:lastRenderedPageBreak/>
        <w:t xml:space="preserve">A database with many tables or tables with many fields may require a different migration strategy.  You could </w:t>
      </w:r>
      <w:r w:rsidR="00BA0804">
        <w:t>create a script for each table.</w:t>
      </w:r>
      <w:r w:rsidR="00123A24">
        <w:t xml:space="preserve">  This will allow team members, like </w:t>
      </w:r>
      <w:r w:rsidR="000E6D6A">
        <w:t>a</w:t>
      </w:r>
      <w:r w:rsidR="00123A24">
        <w:t xml:space="preserve"> database administrator, to evaluate </w:t>
      </w:r>
      <w:r w:rsidR="00D00DCC">
        <w:t xml:space="preserve">and optimize </w:t>
      </w:r>
      <w:r w:rsidR="00123A24">
        <w:t>the conversions before migration</w:t>
      </w:r>
      <w:r w:rsidR="00D00DCC">
        <w:t>.</w:t>
      </w:r>
    </w:p>
    <w:p w14:paraId="01FB8E89" w14:textId="2A97C5B5" w:rsidR="00D61706" w:rsidRDefault="00D61706" w:rsidP="00A429CA">
      <w:pPr>
        <w:pStyle w:val="ListParagraph"/>
        <w:ind w:left="0"/>
      </w:pPr>
    </w:p>
    <w:p w14:paraId="1A755905" w14:textId="42CF7B45" w:rsidR="002A4F49" w:rsidRDefault="002A4F49" w:rsidP="00A429CA">
      <w:pPr>
        <w:pStyle w:val="ListParagraph"/>
        <w:ind w:left="0"/>
      </w:pPr>
      <w:r w:rsidRPr="002A4F49">
        <w:rPr>
          <w:noProof/>
        </w:rPr>
        <w:drawing>
          <wp:inline distT="0" distB="0" distL="0" distR="0" wp14:anchorId="0E93ED4D" wp14:editId="33C4291A">
            <wp:extent cx="5943600" cy="32258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322580"/>
                    </a:xfrm>
                    <a:prstGeom prst="rect">
                      <a:avLst/>
                    </a:prstGeom>
                  </pic:spPr>
                </pic:pic>
              </a:graphicData>
            </a:graphic>
          </wp:inline>
        </w:drawing>
      </w:r>
    </w:p>
    <w:p w14:paraId="2CB8ED9E" w14:textId="77777777" w:rsidR="00123A24" w:rsidRDefault="00123A24" w:rsidP="00A429CA">
      <w:pPr>
        <w:pStyle w:val="ListParagraph"/>
        <w:ind w:left="0"/>
      </w:pPr>
    </w:p>
    <w:p w14:paraId="6B4AEAD9" w14:textId="564EBEC0" w:rsidR="00451ED7" w:rsidRDefault="00451ED7" w:rsidP="00A429CA">
      <w:pPr>
        <w:pStyle w:val="ListParagraph"/>
        <w:ind w:left="0"/>
      </w:pPr>
      <w:r w:rsidRPr="00451ED7">
        <w:rPr>
          <w:noProof/>
        </w:rPr>
        <w:drawing>
          <wp:inline distT="0" distB="0" distL="0" distR="0" wp14:anchorId="25F89E66" wp14:editId="318B3222">
            <wp:extent cx="3800310" cy="1154996"/>
            <wp:effectExtent l="19050" t="19050" r="10160" b="266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846624" cy="1169072"/>
                    </a:xfrm>
                    <a:prstGeom prst="rect">
                      <a:avLst/>
                    </a:prstGeom>
                    <a:ln>
                      <a:solidFill>
                        <a:schemeClr val="accent1"/>
                      </a:solidFill>
                    </a:ln>
                  </pic:spPr>
                </pic:pic>
              </a:graphicData>
            </a:graphic>
          </wp:inline>
        </w:drawing>
      </w:r>
    </w:p>
    <w:p w14:paraId="4041FE23" w14:textId="16417D67" w:rsidR="00A84C5B" w:rsidRDefault="00A84C5B"/>
    <w:p w14:paraId="6974A55E" w14:textId="2DDE9D0E" w:rsidR="005324D1" w:rsidRDefault="005324D1">
      <w:r>
        <w:t xml:space="preserve">If you are using a Linux migration server, consider </w:t>
      </w:r>
      <w:r w:rsidR="00DE23F2">
        <w:t>utilizing</w:t>
      </w:r>
      <w:r>
        <w:t xml:space="preserve"> the </w:t>
      </w:r>
      <w:r w:rsidR="0039633B">
        <w:t>helpful Bash shell scripts</w:t>
      </w:r>
      <w:r w:rsidR="008C20F6">
        <w:t xml:space="preserve"> to export the objects into separate files</w:t>
      </w:r>
      <w:r w:rsidR="0039633B">
        <w:t>.</w:t>
      </w:r>
    </w:p>
    <w:p w14:paraId="3FCCDBF8" w14:textId="15EE8C6F" w:rsidR="0039633B" w:rsidRDefault="000B145B">
      <w:r w:rsidRPr="000B145B">
        <w:rPr>
          <w:noProof/>
        </w:rPr>
        <w:drawing>
          <wp:inline distT="0" distB="0" distL="0" distR="0" wp14:anchorId="241A6D92" wp14:editId="2EEE7DA0">
            <wp:extent cx="823350" cy="1061207"/>
            <wp:effectExtent l="19050" t="19050" r="15240" b="2476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829733" cy="1069434"/>
                    </a:xfrm>
                    <a:prstGeom prst="rect">
                      <a:avLst/>
                    </a:prstGeom>
                    <a:ln>
                      <a:solidFill>
                        <a:schemeClr val="accent1"/>
                      </a:solidFill>
                    </a:ln>
                  </pic:spPr>
                </pic:pic>
              </a:graphicData>
            </a:graphic>
          </wp:inline>
        </w:drawing>
      </w:r>
    </w:p>
    <w:p w14:paraId="7B8E3E3C" w14:textId="1141861C" w:rsidR="000B145B" w:rsidRDefault="000B145B">
      <w:r>
        <w:t xml:space="preserve">This snippet </w:t>
      </w:r>
      <w:r w:rsidR="008D327D">
        <w:t xml:space="preserve">from the shell script </w:t>
      </w:r>
      <w:r>
        <w:t>exports each of the types to the schema folder</w:t>
      </w:r>
      <w:r w:rsidR="00CB23DE">
        <w:t xml:space="preserve"> and provides some useful reports.</w:t>
      </w:r>
    </w:p>
    <w:p w14:paraId="38F5C9CA" w14:textId="0E7C0DA2" w:rsidR="000B145B" w:rsidRDefault="000B145B">
      <w:r w:rsidRPr="000B145B">
        <w:rPr>
          <w:noProof/>
        </w:rPr>
        <w:drawing>
          <wp:inline distT="0" distB="0" distL="0" distR="0" wp14:anchorId="4823BC78" wp14:editId="7FC7254A">
            <wp:extent cx="5943600" cy="2680970"/>
            <wp:effectExtent l="0" t="0" r="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2680970"/>
                    </a:xfrm>
                    <a:prstGeom prst="rect">
                      <a:avLst/>
                    </a:prstGeom>
                  </pic:spPr>
                </pic:pic>
              </a:graphicData>
            </a:graphic>
          </wp:inline>
        </w:drawing>
      </w:r>
    </w:p>
    <w:p w14:paraId="7610F62B" w14:textId="77777777" w:rsidR="00CB23DE" w:rsidRDefault="00CB23DE">
      <w:pPr>
        <w:rPr>
          <w:rFonts w:asciiTheme="majorHAnsi" w:eastAsiaTheme="majorEastAsia" w:hAnsiTheme="majorHAnsi" w:cstheme="majorBidi"/>
          <w:color w:val="1F3763" w:themeColor="accent1" w:themeShade="7F"/>
          <w:sz w:val="24"/>
          <w:szCs w:val="24"/>
        </w:rPr>
      </w:pPr>
      <w:r>
        <w:br w:type="page"/>
      </w:r>
    </w:p>
    <w:p w14:paraId="136DA152" w14:textId="13566FF0" w:rsidR="00CB23DE" w:rsidRDefault="00CB23DE" w:rsidP="00CB23DE">
      <w:pPr>
        <w:pStyle w:val="Heading3"/>
      </w:pPr>
      <w:bookmarkStart w:id="32" w:name="_Toc37177956"/>
      <w:r>
        <w:lastRenderedPageBreak/>
        <w:t>Exporting each of the tables as a separate files</w:t>
      </w:r>
      <w:bookmarkEnd w:id="32"/>
    </w:p>
    <w:p w14:paraId="02C05F90" w14:textId="77777777" w:rsidR="00CB23DE" w:rsidRDefault="00CB23DE" w:rsidP="00CB23DE"/>
    <w:p w14:paraId="55D62DB6" w14:textId="2C262F8E" w:rsidR="00CB23DE" w:rsidRDefault="00CB23DE" w:rsidP="00CB23DE">
      <w:r>
        <w:t xml:space="preserve">As part of the sample Oracle database included in the </w:t>
      </w:r>
      <w:proofErr w:type="spellStart"/>
      <w:r>
        <w:t>Git</w:t>
      </w:r>
      <w:proofErr w:type="spellEnd"/>
      <w:r>
        <w:t xml:space="preserve"> repo, there is a sample script to export all of the tables as separate ora2pg scripts.</w:t>
      </w:r>
    </w:p>
    <w:p w14:paraId="09219788" w14:textId="05C95850" w:rsidR="00CB23DE" w:rsidRDefault="00CB23DE" w:rsidP="00CB23DE">
      <w:r w:rsidRPr="00CB23DE">
        <w:rPr>
          <w:noProof/>
        </w:rPr>
        <w:drawing>
          <wp:inline distT="0" distB="0" distL="0" distR="0" wp14:anchorId="69BAF871" wp14:editId="46025DD0">
            <wp:extent cx="5943600" cy="1818640"/>
            <wp:effectExtent l="19050" t="19050" r="19050" b="1016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1818640"/>
                    </a:xfrm>
                    <a:prstGeom prst="rect">
                      <a:avLst/>
                    </a:prstGeom>
                    <a:ln>
                      <a:solidFill>
                        <a:schemeClr val="accent1"/>
                      </a:solidFill>
                    </a:ln>
                  </pic:spPr>
                </pic:pic>
              </a:graphicData>
            </a:graphic>
          </wp:inline>
        </w:drawing>
      </w:r>
    </w:p>
    <w:p w14:paraId="184DB0A2" w14:textId="0A13E8B5" w:rsidR="00CB23DE" w:rsidRDefault="00CB23DE" w:rsidP="00CB23DE">
      <w:r>
        <w:t xml:space="preserve">This allows the migration team to focus on one table at a time.  </w:t>
      </w:r>
      <w:r w:rsidR="008D327D">
        <w:t>Teams tasked with a l</w:t>
      </w:r>
      <w:r>
        <w:t>arge database conversion will appreciate this approach</w:t>
      </w:r>
      <w:r w:rsidR="000B063F">
        <w:t>, especially if the table has many columns</w:t>
      </w:r>
      <w:r>
        <w:t>.</w:t>
      </w:r>
      <w:r w:rsidR="007B5389">
        <w:t xml:space="preserve">  </w:t>
      </w:r>
      <w:r w:rsidR="002D2006">
        <w:t xml:space="preserve">Table column data types can be evaluated.  </w:t>
      </w:r>
      <w:r w:rsidR="007B5389">
        <w:t>You will need to ensure your conf file is configured with the separate file parameters set.</w:t>
      </w:r>
    </w:p>
    <w:p w14:paraId="068A2C1E" w14:textId="7B604E39" w:rsidR="00CB23DE" w:rsidRDefault="00CB23DE" w:rsidP="00CB23DE">
      <w:r w:rsidRPr="00CB23DE">
        <w:rPr>
          <w:noProof/>
        </w:rPr>
        <w:drawing>
          <wp:inline distT="0" distB="0" distL="0" distR="0" wp14:anchorId="38A5D3A6" wp14:editId="7743F98C">
            <wp:extent cx="5943600" cy="1705610"/>
            <wp:effectExtent l="19050" t="19050" r="19050" b="279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3600" cy="1705610"/>
                    </a:xfrm>
                    <a:prstGeom prst="rect">
                      <a:avLst/>
                    </a:prstGeom>
                    <a:ln>
                      <a:solidFill>
                        <a:schemeClr val="accent1"/>
                      </a:solidFill>
                    </a:ln>
                  </pic:spPr>
                </pic:pic>
              </a:graphicData>
            </a:graphic>
          </wp:inline>
        </w:drawing>
      </w:r>
    </w:p>
    <w:p w14:paraId="7637D09F" w14:textId="564B6576" w:rsidR="00CB23DE" w:rsidRDefault="00CB23DE" w:rsidP="00CB23DE"/>
    <w:p w14:paraId="258049E5" w14:textId="77777777" w:rsidR="00CB23DE" w:rsidRPr="00CB23DE" w:rsidRDefault="00CB23DE" w:rsidP="00CB23DE"/>
    <w:p w14:paraId="1A632ABA" w14:textId="426F1116" w:rsidR="00831B4A" w:rsidRDefault="00831B4A" w:rsidP="00831B4A">
      <w:pPr>
        <w:pStyle w:val="Heading3"/>
      </w:pPr>
      <w:bookmarkStart w:id="33" w:name="_Toc37177957"/>
      <w:r>
        <w:t>Evaluate the data type conversions</w:t>
      </w:r>
      <w:bookmarkEnd w:id="33"/>
    </w:p>
    <w:p w14:paraId="3E50AD7F" w14:textId="298C2852" w:rsidR="006A74B8" w:rsidRDefault="006A74B8"/>
    <w:p w14:paraId="00F38F3C" w14:textId="7E36D0E8" w:rsidR="004D658C" w:rsidRDefault="004D658C">
      <w:r w:rsidRPr="004D658C">
        <w:t xml:space="preserve">Most of the </w:t>
      </w:r>
      <w:r>
        <w:t xml:space="preserve">ora2pg </w:t>
      </w:r>
      <w:r w:rsidR="00D00DCC">
        <w:t xml:space="preserve">data </w:t>
      </w:r>
      <w:r>
        <w:t>type conversions make sense.  There are times the migration team will need to adjust the schema data types based on</w:t>
      </w:r>
      <w:r w:rsidR="00AE1EBD">
        <w:t xml:space="preserve"> intimate</w:t>
      </w:r>
      <w:r>
        <w:t xml:space="preserve"> knowledge</w:t>
      </w:r>
      <w:r w:rsidR="00AE1EBD">
        <w:t xml:space="preserve"> of the data</w:t>
      </w:r>
      <w:r>
        <w:t>.</w:t>
      </w:r>
      <w:r w:rsidR="00B457A5">
        <w:t xml:space="preserve">  Evaluating each table and its dependen</w:t>
      </w:r>
      <w:r w:rsidR="00352471">
        <w:t>t</w:t>
      </w:r>
      <w:r w:rsidR="00B457A5">
        <w:t xml:space="preserve"> objects makes sense</w:t>
      </w:r>
      <w:r w:rsidR="008C20F6">
        <w:t xml:space="preserve"> for storage and performance reasons</w:t>
      </w:r>
      <w:r w:rsidR="00B457A5">
        <w:t>.</w:t>
      </w:r>
      <w:r w:rsidR="00A87CA5">
        <w:t xml:space="preserve">  Do I need a </w:t>
      </w:r>
      <w:proofErr w:type="spellStart"/>
      <w:r w:rsidR="00A87CA5">
        <w:t>bigint</w:t>
      </w:r>
      <w:proofErr w:type="spellEnd"/>
      <w:r w:rsidR="00A87CA5">
        <w:t xml:space="preserve"> or </w:t>
      </w:r>
      <w:r w:rsidR="00716FCC">
        <w:t xml:space="preserve">is </w:t>
      </w:r>
      <w:r w:rsidR="008C20F6">
        <w:t xml:space="preserve">the </w:t>
      </w:r>
      <w:r w:rsidR="00A87CA5">
        <w:t xml:space="preserve">int </w:t>
      </w:r>
      <w:r w:rsidR="008C20F6">
        <w:t xml:space="preserve">data type </w:t>
      </w:r>
      <w:r w:rsidR="00F9412F">
        <w:t>sufficient</w:t>
      </w:r>
      <w:r w:rsidR="00A87CA5">
        <w:t>?</w:t>
      </w:r>
    </w:p>
    <w:p w14:paraId="3C435146" w14:textId="42D8DDAB" w:rsidR="004D658C" w:rsidRDefault="004D658C">
      <w:r w:rsidRPr="004D658C">
        <w:rPr>
          <w:noProof/>
        </w:rPr>
        <w:lastRenderedPageBreak/>
        <w:drawing>
          <wp:inline distT="0" distB="0" distL="0" distR="0" wp14:anchorId="5514646C" wp14:editId="6E303112">
            <wp:extent cx="5943600" cy="1242060"/>
            <wp:effectExtent l="19050" t="19050" r="19050" b="152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1242060"/>
                    </a:xfrm>
                    <a:prstGeom prst="rect">
                      <a:avLst/>
                    </a:prstGeom>
                    <a:ln>
                      <a:solidFill>
                        <a:schemeClr val="accent1"/>
                      </a:solidFill>
                    </a:ln>
                  </pic:spPr>
                </pic:pic>
              </a:graphicData>
            </a:graphic>
          </wp:inline>
        </w:drawing>
      </w:r>
    </w:p>
    <w:p w14:paraId="14BCBE18" w14:textId="27D55172" w:rsidR="00B85708" w:rsidRDefault="00B85708"/>
    <w:p w14:paraId="3DA25B21" w14:textId="44C4F196" w:rsidR="00B85708" w:rsidRDefault="00B85708" w:rsidP="00B85708">
      <w:pPr>
        <w:pStyle w:val="Heading3"/>
      </w:pPr>
      <w:bookmarkStart w:id="34" w:name="_Toc37177958"/>
      <w:r>
        <w:t>Layering on the sequences and triggers</w:t>
      </w:r>
      <w:bookmarkEnd w:id="34"/>
    </w:p>
    <w:p w14:paraId="37C6BEFA" w14:textId="77777777" w:rsidR="00B85708" w:rsidRDefault="00B85708" w:rsidP="00B85708"/>
    <w:p w14:paraId="2F3B9F1B" w14:textId="33BC8CD0" w:rsidR="004D658C" w:rsidRDefault="00B85708">
      <w:r>
        <w:t xml:space="preserve">Loading existing </w:t>
      </w:r>
      <w:r w:rsidR="00064B66">
        <w:t xml:space="preserve">data </w:t>
      </w:r>
      <w:r>
        <w:t xml:space="preserve">does not require the sequences or triggers to be applied.  However, if you plan on performing a smoke test by adding </w:t>
      </w:r>
      <w:r w:rsidRPr="00B85708">
        <w:rPr>
          <w:b/>
          <w:bCs/>
        </w:rPr>
        <w:t>new</w:t>
      </w:r>
      <w:r>
        <w:t xml:space="preserve"> data, you may want to apply sequences and then the triggers.</w:t>
      </w:r>
    </w:p>
    <w:p w14:paraId="1DBB706B" w14:textId="54FA85D4" w:rsidR="00B85708" w:rsidRDefault="00B85708">
      <w:r>
        <w:t>Sample</w:t>
      </w:r>
      <w:r w:rsidR="00FB14A3">
        <w:t xml:space="preserve"> export</w:t>
      </w:r>
      <w:r>
        <w:t xml:space="preserve"> calls:</w:t>
      </w:r>
    </w:p>
    <w:p w14:paraId="7CF5238F" w14:textId="5CB10FF9" w:rsidR="00B85708" w:rsidRDefault="00B85708" w:rsidP="00B85708">
      <w:pPr>
        <w:pStyle w:val="ListParagraph"/>
        <w:numPr>
          <w:ilvl w:val="0"/>
          <w:numId w:val="20"/>
        </w:numPr>
      </w:pPr>
      <w:r w:rsidRPr="00B85708">
        <w:t xml:space="preserve">ora2pg -c config/ora2pg.conf --namespace </w:t>
      </w:r>
      <w:proofErr w:type="spellStart"/>
      <w:r w:rsidRPr="00B85708">
        <w:t>reg_app</w:t>
      </w:r>
      <w:proofErr w:type="spellEnd"/>
      <w:r w:rsidRPr="00B85708">
        <w:t xml:space="preserve"> --type </w:t>
      </w:r>
      <w:r>
        <w:t>SEQUENCE</w:t>
      </w:r>
    </w:p>
    <w:p w14:paraId="4B34C6FE" w14:textId="1563222E" w:rsidR="00B85708" w:rsidRDefault="00B85708" w:rsidP="00B85708">
      <w:pPr>
        <w:pStyle w:val="ListParagraph"/>
        <w:numPr>
          <w:ilvl w:val="0"/>
          <w:numId w:val="20"/>
        </w:numPr>
      </w:pPr>
      <w:r w:rsidRPr="00B85708">
        <w:t xml:space="preserve">ora2pg -c config/ora2pg.conf --namespace </w:t>
      </w:r>
      <w:proofErr w:type="spellStart"/>
      <w:r w:rsidRPr="00B85708">
        <w:t>reg_app</w:t>
      </w:r>
      <w:proofErr w:type="spellEnd"/>
      <w:r w:rsidRPr="00B85708">
        <w:t xml:space="preserve"> --type TRIGGER</w:t>
      </w:r>
    </w:p>
    <w:p w14:paraId="17230106" w14:textId="6236A2A3" w:rsidR="00B85708" w:rsidRDefault="00B85708" w:rsidP="00B85708">
      <w:r>
        <w:t xml:space="preserve">Failing </w:t>
      </w:r>
      <w:r w:rsidR="000B71D7">
        <w:t>to apply the sequences and triggers</w:t>
      </w:r>
      <w:r>
        <w:t xml:space="preserve"> will result in </w:t>
      </w:r>
      <w:r w:rsidR="002C0DA5">
        <w:t xml:space="preserve">PostgreSQL </w:t>
      </w:r>
      <w:r>
        <w:t>error messages like this:</w:t>
      </w:r>
    </w:p>
    <w:p w14:paraId="54143282" w14:textId="292FA2F2" w:rsidR="00B85708" w:rsidRDefault="00B85708" w:rsidP="00B85708">
      <w:r w:rsidRPr="003731CB">
        <w:rPr>
          <w:noProof/>
        </w:rPr>
        <w:drawing>
          <wp:inline distT="0" distB="0" distL="0" distR="0" wp14:anchorId="2CF5FA74" wp14:editId="565E5D8B">
            <wp:extent cx="5219700" cy="1520182"/>
            <wp:effectExtent l="19050" t="19050" r="19050" b="234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279669" cy="1537647"/>
                    </a:xfrm>
                    <a:prstGeom prst="rect">
                      <a:avLst/>
                    </a:prstGeom>
                    <a:ln>
                      <a:solidFill>
                        <a:schemeClr val="accent1"/>
                      </a:solidFill>
                    </a:ln>
                  </pic:spPr>
                </pic:pic>
              </a:graphicData>
            </a:graphic>
          </wp:inline>
        </w:drawing>
      </w:r>
    </w:p>
    <w:p w14:paraId="238AEA31" w14:textId="2033B109" w:rsidR="001D2CD5" w:rsidRDefault="001D2CD5" w:rsidP="00B85708"/>
    <w:p w14:paraId="7A1B6787" w14:textId="61ADED76" w:rsidR="00AD7D8A" w:rsidRDefault="00781388" w:rsidP="00B85708">
      <w:r>
        <w:t>This document only covers some of the basic commands.  T</w:t>
      </w:r>
      <w:r w:rsidR="00AD7D8A">
        <w:t xml:space="preserve">he </w:t>
      </w:r>
      <w:r w:rsidR="00930121">
        <w:t xml:space="preserve">ora2ph </w:t>
      </w:r>
      <w:r w:rsidR="00AD7D8A">
        <w:t>help command</w:t>
      </w:r>
      <w:r>
        <w:t xml:space="preserve"> will show you all of the features and their descriptions</w:t>
      </w:r>
      <w:r w:rsidR="00AD7D8A">
        <w:t>.</w:t>
      </w:r>
    </w:p>
    <w:p w14:paraId="76409B7B" w14:textId="095A1E8F" w:rsidR="00AD7D8A" w:rsidRDefault="0098020C" w:rsidP="00B85708">
      <w:pPr>
        <w:rPr>
          <w:rFonts w:ascii="Lucida Console" w:hAnsi="Lucida Console"/>
        </w:rPr>
      </w:pPr>
      <w:r>
        <w:rPr>
          <w:rFonts w:ascii="Lucida Console" w:hAnsi="Lucida Console"/>
        </w:rPr>
        <w:t>o</w:t>
      </w:r>
      <w:r w:rsidR="00AD7D8A" w:rsidRPr="00AD7D8A">
        <w:rPr>
          <w:rFonts w:ascii="Lucida Console" w:hAnsi="Lucida Console"/>
        </w:rPr>
        <w:t xml:space="preserve">ra2og </w:t>
      </w:r>
      <w:r w:rsidR="00AD7D8A">
        <w:rPr>
          <w:rFonts w:ascii="Lucida Console" w:hAnsi="Lucida Console"/>
        </w:rPr>
        <w:t>--</w:t>
      </w:r>
      <w:r w:rsidR="00AD7D8A" w:rsidRPr="00AD7D8A">
        <w:rPr>
          <w:rFonts w:ascii="Lucida Console" w:hAnsi="Lucida Console"/>
        </w:rPr>
        <w:t>help</w:t>
      </w:r>
    </w:p>
    <w:p w14:paraId="40CDCF33" w14:textId="77777777" w:rsidR="00AD7D8A" w:rsidRPr="00AD7D8A" w:rsidRDefault="00AD7D8A" w:rsidP="00B85708">
      <w:pPr>
        <w:rPr>
          <w:rFonts w:cstheme="minorHAnsi"/>
        </w:rPr>
      </w:pPr>
    </w:p>
    <w:p w14:paraId="4F8EF6A0" w14:textId="41E39D53" w:rsidR="00B3799F" w:rsidRDefault="00B3799F" w:rsidP="00B3799F">
      <w:pPr>
        <w:pStyle w:val="Heading3"/>
      </w:pPr>
      <w:bookmarkStart w:id="35" w:name="_Toc37177959"/>
      <w:r>
        <w:t>Convert</w:t>
      </w:r>
      <w:r w:rsidR="00754BCB">
        <w:t>ing</w:t>
      </w:r>
      <w:r>
        <w:t xml:space="preserve"> the procedures</w:t>
      </w:r>
      <w:bookmarkEnd w:id="35"/>
    </w:p>
    <w:p w14:paraId="65F09E56" w14:textId="77777777" w:rsidR="00B3799F" w:rsidRDefault="00B3799F" w:rsidP="00B3799F"/>
    <w:p w14:paraId="59C81AA4" w14:textId="3BE6E542" w:rsidR="00B3799F" w:rsidRPr="00B3799F" w:rsidRDefault="003775EF" w:rsidP="00B3799F">
      <w:r>
        <w:t>Use the ora2pg utility as a basic guide for procedure and function conversion.  Users will need to review and update the exported code</w:t>
      </w:r>
      <w:r w:rsidR="00E35AE7">
        <w:t xml:space="preserve"> to work in their environment</w:t>
      </w:r>
      <w:r>
        <w:t xml:space="preserve">.  </w:t>
      </w:r>
      <w:r w:rsidR="00B3799F">
        <w:t xml:space="preserve">Once </w:t>
      </w:r>
      <w:r w:rsidR="0000521E">
        <w:t xml:space="preserve">dependencies like </w:t>
      </w:r>
      <w:r w:rsidR="00B3799F">
        <w:t>table</w:t>
      </w:r>
      <w:r w:rsidR="009466C4">
        <w:t>s</w:t>
      </w:r>
      <w:r w:rsidR="001D0C87">
        <w:t>, sequences,</w:t>
      </w:r>
      <w:r w:rsidR="00B3799F">
        <w:t xml:space="preserve"> and view objects are transferred, it is time to try exporting the procedures.  </w:t>
      </w:r>
      <w:r w:rsidR="000869F1">
        <w:t>As mentioned previously, it</w:t>
      </w:r>
      <w:r w:rsidR="00B3799F">
        <w:t xml:space="preserve"> is important to remember to check for </w:t>
      </w:r>
      <w:hyperlink w:anchor="_Checking_for_invalid" w:history="1">
        <w:r w:rsidR="00B3799F" w:rsidRPr="00E00F5B">
          <w:rPr>
            <w:rStyle w:val="Hyperlink"/>
          </w:rPr>
          <w:t>Oracle invalid objects</w:t>
        </w:r>
      </w:hyperlink>
      <w:r w:rsidR="000B71D7">
        <w:t xml:space="preserve"> first</w:t>
      </w:r>
      <w:r w:rsidR="00B3799F">
        <w:t>.  Those objects will need to be fixed and compiled for correct export</w:t>
      </w:r>
      <w:r w:rsidR="000869F1">
        <w:t xml:space="preserve"> using the default configuration.</w:t>
      </w:r>
    </w:p>
    <w:p w14:paraId="7BB622EB" w14:textId="04E38E79" w:rsidR="00B3799F" w:rsidRDefault="00B3799F">
      <w:r w:rsidRPr="00B3799F">
        <w:rPr>
          <w:noProof/>
        </w:rPr>
        <w:lastRenderedPageBreak/>
        <w:drawing>
          <wp:inline distT="0" distB="0" distL="0" distR="0" wp14:anchorId="71C29EA7" wp14:editId="6E7E898A">
            <wp:extent cx="5943600" cy="30099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3600" cy="300990"/>
                    </a:xfrm>
                    <a:prstGeom prst="rect">
                      <a:avLst/>
                    </a:prstGeom>
                  </pic:spPr>
                </pic:pic>
              </a:graphicData>
            </a:graphic>
          </wp:inline>
        </w:drawing>
      </w:r>
    </w:p>
    <w:p w14:paraId="28DD6DFB" w14:textId="3E868EBF" w:rsidR="006158FF" w:rsidRDefault="006158FF">
      <w:r>
        <w:t xml:space="preserve">What did we get?  The original </w:t>
      </w:r>
      <w:r w:rsidR="000F7870">
        <w:t xml:space="preserve">Oracle </w:t>
      </w:r>
      <w:r>
        <w:t>object was a procedure, but I got a function</w:t>
      </w:r>
      <w:r w:rsidR="00C72E38">
        <w:t>.  Will this work?</w:t>
      </w:r>
    </w:p>
    <w:p w14:paraId="1C5BBE2D" w14:textId="37555DE9" w:rsidR="00B3799F" w:rsidRDefault="007B6F3B">
      <w:r>
        <w:rPr>
          <w:noProof/>
        </w:rPr>
        <w:drawing>
          <wp:inline distT="0" distB="0" distL="0" distR="0" wp14:anchorId="61007DAC" wp14:editId="4813E003">
            <wp:extent cx="3561375" cy="3308350"/>
            <wp:effectExtent l="19050" t="19050" r="20320" b="254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578712" cy="3324456"/>
                    </a:xfrm>
                    <a:prstGeom prst="rect">
                      <a:avLst/>
                    </a:prstGeom>
                    <a:ln>
                      <a:solidFill>
                        <a:schemeClr val="accent1"/>
                      </a:solidFill>
                    </a:ln>
                  </pic:spPr>
                </pic:pic>
              </a:graphicData>
            </a:graphic>
          </wp:inline>
        </w:drawing>
      </w:r>
    </w:p>
    <w:p w14:paraId="411AC913" w14:textId="33599D70" w:rsidR="00451B46" w:rsidRDefault="00451B46">
      <w:r>
        <w:t xml:space="preserve">This is a contrived example.  </w:t>
      </w:r>
      <w:r w:rsidR="00C72AC7">
        <w:t xml:space="preserve">The SQL statement could have been written without </w:t>
      </w:r>
      <w:r>
        <w:t>nesting, etc.</w:t>
      </w:r>
      <w:r w:rsidR="00AC717E">
        <w:t xml:space="preserve">  Part of the </w:t>
      </w:r>
      <w:r w:rsidR="00FD5728">
        <w:t xml:space="preserve">goal for this </w:t>
      </w:r>
      <w:r w:rsidR="00AC717E">
        <w:t>example is to show how ora2pg will convert nested queries.</w:t>
      </w:r>
      <w:r>
        <w:t xml:space="preserve">  </w:t>
      </w:r>
    </w:p>
    <w:p w14:paraId="1BB78EA0" w14:textId="3704126F" w:rsidR="00B3799F" w:rsidRDefault="006158FF">
      <w:r>
        <w:t>PostgreSQL 11 introduced procedures.</w:t>
      </w:r>
      <w:r w:rsidR="008B0A0F">
        <w:t xml:space="preserve">  The ora2pg </w:t>
      </w:r>
      <w:r w:rsidR="006B1F31">
        <w:t xml:space="preserve">v20 </w:t>
      </w:r>
      <w:r w:rsidR="008B0A0F">
        <w:t>utility exports to functions</w:t>
      </w:r>
      <w:r w:rsidR="0077519E">
        <w:t>,</w:t>
      </w:r>
      <w:r w:rsidR="004E7BF3">
        <w:t xml:space="preserve"> and this may work depending on the complexity of the original stored procedure</w:t>
      </w:r>
      <w:r w:rsidR="008B0A0F">
        <w:t>.</w:t>
      </w:r>
      <w:r w:rsidR="007B6F3B">
        <w:t xml:space="preserve">  Something else to keep in mind</w:t>
      </w:r>
      <w:r w:rsidR="00E65968">
        <w:t>, t</w:t>
      </w:r>
      <w:r w:rsidR="007B6F3B">
        <w:t xml:space="preserve">he PUBLIC </w:t>
      </w:r>
      <w:r w:rsidR="0068007F">
        <w:t>role</w:t>
      </w:r>
      <w:r w:rsidR="007B6F3B">
        <w:t xml:space="preserve"> has default access to newly created functions.  If you have a sensitive function, you should consider uncommenting the REVOKE call before granting access </w:t>
      </w:r>
      <w:r w:rsidR="00970BCE">
        <w:t>to other roles</w:t>
      </w:r>
      <w:r w:rsidR="00DA3A57">
        <w:t xml:space="preserve"> to ensure the PUBLIC role does not have unintended access</w:t>
      </w:r>
      <w:r w:rsidR="00970BCE">
        <w:t>.</w:t>
      </w:r>
    </w:p>
    <w:p w14:paraId="10230836" w14:textId="77777777" w:rsidR="00C32130" w:rsidRDefault="00C32130"/>
    <w:p w14:paraId="0A6E1745" w14:textId="77777777" w:rsidR="00C32130" w:rsidRDefault="00C32130">
      <w:r>
        <w:br w:type="page"/>
      </w:r>
    </w:p>
    <w:p w14:paraId="37E95586" w14:textId="00B8DFDA" w:rsidR="00866C37" w:rsidRDefault="00C32130">
      <w:r>
        <w:lastRenderedPageBreak/>
        <w:t>The ora2</w:t>
      </w:r>
      <w:r w:rsidR="000F7870">
        <w:t>p</w:t>
      </w:r>
      <w:r>
        <w:t xml:space="preserve">g script converted the procedures to functions.  Are functions and procedures in PostgreSQL 11 the same?  No!  </w:t>
      </w:r>
      <w:r w:rsidR="0086016E">
        <w:t xml:space="preserve">The main difference is a function returns a value, whereas a procedure does not.  </w:t>
      </w:r>
      <w:r w:rsidR="00866C37">
        <w:t xml:space="preserve">Also, do you plan </w:t>
      </w:r>
      <w:r w:rsidR="00E65968">
        <w:t xml:space="preserve">on </w:t>
      </w:r>
      <w:r w:rsidR="00866C37">
        <w:t>chang</w:t>
      </w:r>
      <w:r w:rsidR="00E65968">
        <w:t>ing</w:t>
      </w:r>
      <w:r w:rsidR="00866C37">
        <w:t xml:space="preserve"> values in the tables</w:t>
      </w:r>
      <w:r w:rsidR="00FB5857">
        <w:t xml:space="preserve"> </w:t>
      </w:r>
      <w:r w:rsidR="00571ADC">
        <w:t>during f</w:t>
      </w:r>
      <w:r w:rsidR="00FB5857">
        <w:t>unction</w:t>
      </w:r>
      <w:r w:rsidR="00571ADC">
        <w:t xml:space="preserve"> processing</w:t>
      </w:r>
      <w:r w:rsidR="00866C37">
        <w:t>?  D</w:t>
      </w:r>
      <w:r w:rsidR="00475FBD">
        <w:t>oes your function need to see changes</w:t>
      </w:r>
      <w:r w:rsidR="00866C37">
        <w:t xml:space="preserve"> as the function processes?  </w:t>
      </w:r>
      <w:r w:rsidR="00F15525" w:rsidRPr="00F15525">
        <w:t>Any function with side-effects must be labeled VOLATILE</w:t>
      </w:r>
      <w:r w:rsidR="00F15525">
        <w:t>.</w:t>
      </w:r>
    </w:p>
    <w:p w14:paraId="6C5A8A44" w14:textId="26C230C8" w:rsidR="00866C37" w:rsidRDefault="00866C37">
      <w:r>
        <w:t>See</w:t>
      </w:r>
      <w:r w:rsidR="002A2147">
        <w:t>:</w:t>
      </w:r>
      <w:r>
        <w:t xml:space="preserve"> </w:t>
      </w:r>
      <w:hyperlink r:id="rId96" w:history="1">
        <w:r>
          <w:rPr>
            <w:rStyle w:val="Hyperlink"/>
          </w:rPr>
          <w:t>Function Volatility Categories</w:t>
        </w:r>
      </w:hyperlink>
    </w:p>
    <w:p w14:paraId="5FC2BF57" w14:textId="0D82C209" w:rsidR="00C32130" w:rsidRDefault="00C32130">
      <w:r>
        <w:t>Why did we get this error message?</w:t>
      </w:r>
    </w:p>
    <w:p w14:paraId="43059661" w14:textId="12BE6858" w:rsidR="00C32130" w:rsidRDefault="00C32130">
      <w:r w:rsidRPr="00C32130">
        <w:rPr>
          <w:noProof/>
        </w:rPr>
        <w:drawing>
          <wp:inline distT="0" distB="0" distL="0" distR="0" wp14:anchorId="4AFF2179" wp14:editId="038C5803">
            <wp:extent cx="4375150" cy="1726688"/>
            <wp:effectExtent l="19050" t="19050" r="25400" b="260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413355" cy="1741766"/>
                    </a:xfrm>
                    <a:prstGeom prst="rect">
                      <a:avLst/>
                    </a:prstGeom>
                    <a:ln>
                      <a:solidFill>
                        <a:schemeClr val="accent1"/>
                      </a:solidFill>
                    </a:ln>
                  </pic:spPr>
                </pic:pic>
              </a:graphicData>
            </a:graphic>
          </wp:inline>
        </w:drawing>
      </w:r>
    </w:p>
    <w:p w14:paraId="2DB5A47A" w14:textId="77777777" w:rsidR="000C4610" w:rsidRDefault="000C4610"/>
    <w:p w14:paraId="29AE2D54" w14:textId="5CDFF159" w:rsidR="00C32130" w:rsidRDefault="00C32130">
      <w:r>
        <w:t xml:space="preserve">Below is the original Oracle procedure.  Hibernate could have handled this transaction in the application.  </w:t>
      </w:r>
      <w:r w:rsidR="000B71D7">
        <w:t>However, t</w:t>
      </w:r>
      <w:r w:rsidR="00AB0B63">
        <w:t xml:space="preserve">he focus of this exercise is to determine the </w:t>
      </w:r>
      <w:r w:rsidR="002937B5">
        <w:t xml:space="preserve">conversion </w:t>
      </w:r>
      <w:r w:rsidR="00AB0B63">
        <w:t xml:space="preserve">options we have available.  </w:t>
      </w:r>
      <w:r>
        <w:t xml:space="preserve">Let’s </w:t>
      </w:r>
      <w:r w:rsidR="00C01F31">
        <w:t>assume</w:t>
      </w:r>
      <w:r>
        <w:t xml:space="preserve"> this procedure had several lines of business logic</w:t>
      </w:r>
      <w:r w:rsidR="004C7666">
        <w:t xml:space="preserve"> ending with a COMMIT or ROLLBACK</w:t>
      </w:r>
      <w:r w:rsidR="006E6DCC">
        <w:t xml:space="preserve"> and t</w:t>
      </w:r>
      <w:r>
        <w:t xml:space="preserve">he team decided to keep the object </w:t>
      </w:r>
      <w:r w:rsidR="00EC62DF">
        <w:t>in</w:t>
      </w:r>
      <w:r>
        <w:t xml:space="preserve"> the database layer.</w:t>
      </w:r>
      <w:r w:rsidR="00700E9D">
        <w:t xml:space="preserve">  The following sections discuss your conversion PostgreSQL options.</w:t>
      </w:r>
    </w:p>
    <w:p w14:paraId="76CA92A5" w14:textId="414E0D67" w:rsidR="00700E9D" w:rsidRDefault="00700E9D"/>
    <w:p w14:paraId="725329D0" w14:textId="37F55FAA" w:rsidR="00C32130" w:rsidRDefault="00C32130">
      <w:r w:rsidRPr="00C32130">
        <w:rPr>
          <w:noProof/>
        </w:rPr>
        <w:drawing>
          <wp:inline distT="0" distB="0" distL="0" distR="0" wp14:anchorId="5B63CB5B" wp14:editId="17AA0CB2">
            <wp:extent cx="4000500" cy="1722843"/>
            <wp:effectExtent l="19050" t="19050" r="19050" b="1079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026988" cy="1734250"/>
                    </a:xfrm>
                    <a:prstGeom prst="rect">
                      <a:avLst/>
                    </a:prstGeom>
                    <a:ln>
                      <a:solidFill>
                        <a:schemeClr val="accent1"/>
                      </a:solidFill>
                    </a:ln>
                  </pic:spPr>
                </pic:pic>
              </a:graphicData>
            </a:graphic>
          </wp:inline>
        </w:drawing>
      </w:r>
    </w:p>
    <w:p w14:paraId="66CFDAF6" w14:textId="77777777" w:rsidR="0061692A" w:rsidRDefault="0061692A">
      <w:r>
        <w:br w:type="page"/>
      </w:r>
    </w:p>
    <w:p w14:paraId="6637E013" w14:textId="7991F7B3" w:rsidR="00C32130" w:rsidRDefault="0077385E">
      <w:r>
        <w:lastRenderedPageBreak/>
        <w:t xml:space="preserve">It is important to remember that some procedures will need to be fixed manually before they will compile.  </w:t>
      </w:r>
      <w:r w:rsidR="00CB2DA4">
        <w:t xml:space="preserve">One of the main differences between procedures and functions is </w:t>
      </w:r>
      <w:r w:rsidR="004C7666">
        <w:t xml:space="preserve">PostgreSQL </w:t>
      </w:r>
      <w:r w:rsidR="006A4464">
        <w:t xml:space="preserve">11 </w:t>
      </w:r>
      <w:r w:rsidR="004C7666" w:rsidRPr="002959EC">
        <w:rPr>
          <w:b/>
          <w:bCs/>
        </w:rPr>
        <w:t>functions</w:t>
      </w:r>
      <w:r w:rsidR="004C7666">
        <w:t xml:space="preserve"> do not handle programmatic transactions.  Commenting out the COMMIT allows the function</w:t>
      </w:r>
      <w:r w:rsidR="000B71D7">
        <w:t xml:space="preserve"> to</w:t>
      </w:r>
      <w:r w:rsidR="004C7666">
        <w:t xml:space="preserve"> proceed as intended.</w:t>
      </w:r>
      <w:r w:rsidR="006A4464">
        <w:t xml:space="preserve">  </w:t>
      </w:r>
      <w:r w:rsidR="002959EC">
        <w:t>Simple procedures could use this</w:t>
      </w:r>
      <w:r w:rsidR="006E6DCC">
        <w:t xml:space="preserve"> type of</w:t>
      </w:r>
      <w:r w:rsidR="002959EC">
        <w:t xml:space="preserve"> solution.  </w:t>
      </w:r>
      <w:r w:rsidR="006A4464">
        <w:t>Executing the call using a SELECT command performs the desired action.</w:t>
      </w:r>
    </w:p>
    <w:p w14:paraId="59B144CB" w14:textId="4812D39F" w:rsidR="004C7666" w:rsidRDefault="0061692A">
      <w:r w:rsidRPr="0061692A">
        <w:rPr>
          <w:noProof/>
        </w:rPr>
        <w:drawing>
          <wp:inline distT="0" distB="0" distL="0" distR="0" wp14:anchorId="154D543B" wp14:editId="6D38C0B9">
            <wp:extent cx="4679950" cy="2694471"/>
            <wp:effectExtent l="19050" t="19050" r="25400" b="1079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691751" cy="2701265"/>
                    </a:xfrm>
                    <a:prstGeom prst="rect">
                      <a:avLst/>
                    </a:prstGeom>
                    <a:ln>
                      <a:solidFill>
                        <a:schemeClr val="accent1"/>
                      </a:solidFill>
                    </a:ln>
                  </pic:spPr>
                </pic:pic>
              </a:graphicData>
            </a:graphic>
          </wp:inline>
        </w:drawing>
      </w:r>
    </w:p>
    <w:p w14:paraId="188E2541" w14:textId="457574FE" w:rsidR="004C7666" w:rsidRDefault="004C7666"/>
    <w:p w14:paraId="461617EE" w14:textId="442BBA8F" w:rsidR="00F85DA5" w:rsidRDefault="00CB2DA4">
      <w:r>
        <w:t>This solution may not work for your situation.</w:t>
      </w:r>
      <w:r w:rsidR="000F7870">
        <w:t xml:space="preserve">  </w:t>
      </w:r>
      <w:r w:rsidR="006A4464">
        <w:t xml:space="preserve">If your team decides the logic needs to remain the same, </w:t>
      </w:r>
      <w:r w:rsidR="00F70E0C">
        <w:t>convert</w:t>
      </w:r>
      <w:r w:rsidR="002B36D2">
        <w:t>ing</w:t>
      </w:r>
      <w:r w:rsidR="00F70E0C">
        <w:t xml:space="preserve"> the function to a procedure is easy </w:t>
      </w:r>
      <w:r w:rsidR="002B36D2">
        <w:t>in</w:t>
      </w:r>
      <w:r w:rsidR="00F70E0C">
        <w:t xml:space="preserve"> this example</w:t>
      </w:r>
      <w:r w:rsidR="006A4464">
        <w:t xml:space="preserve">.  </w:t>
      </w:r>
      <w:r w:rsidR="00646355">
        <w:t xml:space="preserve">The commented code demonstrates </w:t>
      </w:r>
      <w:r w:rsidR="002959EC">
        <w:t>the</w:t>
      </w:r>
      <w:r w:rsidR="00646355">
        <w:t xml:space="preserve"> change</w:t>
      </w:r>
      <w:r w:rsidR="002959EC">
        <w:t>s required</w:t>
      </w:r>
      <w:r w:rsidR="00646355">
        <w:t>.</w:t>
      </w:r>
      <w:r w:rsidR="005D238A">
        <w:t xml:space="preserve">  </w:t>
      </w:r>
      <w:r w:rsidR="008C38DD">
        <w:t>Remember</w:t>
      </w:r>
      <w:r w:rsidR="008B1C11">
        <w:t>,</w:t>
      </w:r>
      <w:r w:rsidR="008C38DD">
        <w:t xml:space="preserve"> procedures d</w:t>
      </w:r>
      <w:r w:rsidR="00571ADC">
        <w:t>o</w:t>
      </w:r>
      <w:r w:rsidR="008C38DD">
        <w:t xml:space="preserve"> not return </w:t>
      </w:r>
      <w:r w:rsidR="00597DD1">
        <w:t>anything</w:t>
      </w:r>
      <w:r w:rsidR="008C38DD">
        <w:t xml:space="preserve">.  </w:t>
      </w:r>
      <w:r w:rsidR="005D238A">
        <w:t>Remove unnecessary comments for production</w:t>
      </w:r>
      <w:r w:rsidR="00700E9D">
        <w:t xml:space="preserve"> deployments</w:t>
      </w:r>
      <w:r w:rsidR="005D238A">
        <w:t>.</w:t>
      </w:r>
      <w:r w:rsidR="002D7D84">
        <w:t xml:space="preserve">  Also, procedures and functions cannot have the same name and arguments.  If you are testing changing a function into a procedure, you may have to rename or drop the function</w:t>
      </w:r>
      <w:r w:rsidR="008B1C11">
        <w:t xml:space="preserve"> first</w:t>
      </w:r>
      <w:r w:rsidR="002D7D84">
        <w:t>.</w:t>
      </w:r>
      <w:r w:rsidR="00E00F5B">
        <w:t xml:space="preserve">  Otherwise, you will get an error</w:t>
      </w:r>
      <w:r w:rsidR="00BE5CEC">
        <w:t xml:space="preserve"> upon saving.</w:t>
      </w:r>
    </w:p>
    <w:p w14:paraId="608526F7" w14:textId="77777777" w:rsidR="002D7D84" w:rsidRDefault="002D7D84"/>
    <w:p w14:paraId="7FD0099D" w14:textId="4D16093B" w:rsidR="00F85DA5" w:rsidRDefault="00F85DA5">
      <w:r>
        <w:rPr>
          <w:noProof/>
        </w:rPr>
        <w:drawing>
          <wp:inline distT="0" distB="0" distL="0" distR="0" wp14:anchorId="376A145B" wp14:editId="7DE3878A">
            <wp:extent cx="5943600" cy="2033905"/>
            <wp:effectExtent l="19050" t="19050" r="19050" b="2349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3600" cy="2033905"/>
                    </a:xfrm>
                    <a:prstGeom prst="rect">
                      <a:avLst/>
                    </a:prstGeom>
                    <a:ln>
                      <a:solidFill>
                        <a:schemeClr val="accent1"/>
                      </a:solidFill>
                    </a:ln>
                  </pic:spPr>
                </pic:pic>
              </a:graphicData>
            </a:graphic>
          </wp:inline>
        </w:drawing>
      </w:r>
    </w:p>
    <w:p w14:paraId="57A5F829" w14:textId="77777777" w:rsidR="002D7D84" w:rsidRDefault="002D7D84">
      <w:pPr>
        <w:rPr>
          <w:i/>
          <w:iCs/>
        </w:rPr>
      </w:pPr>
    </w:p>
    <w:p w14:paraId="7FF01BC7" w14:textId="6F34CCE9" w:rsidR="00F85DA5" w:rsidRPr="00F85DA5" w:rsidRDefault="00385832">
      <w:pPr>
        <w:rPr>
          <w:i/>
          <w:iCs/>
        </w:rPr>
      </w:pPr>
      <w:r w:rsidRPr="00F85DA5">
        <w:rPr>
          <w:i/>
          <w:iCs/>
        </w:rPr>
        <w:lastRenderedPageBreak/>
        <w:t xml:space="preserve"> </w:t>
      </w:r>
      <w:r w:rsidR="00F85DA5" w:rsidRPr="00F85DA5">
        <w:rPr>
          <w:i/>
          <w:iCs/>
        </w:rPr>
        <w:t>“A SECURITY DEFINER procedure cannot execute transaction control statements (for example, COMMIT and ROLLBACK, depending on the language).”</w:t>
      </w:r>
    </w:p>
    <w:p w14:paraId="1870F696" w14:textId="77777777" w:rsidR="002A2147" w:rsidRDefault="00385832">
      <w:r>
        <w:t>Commenting or removing code requires you to research the consequences</w:t>
      </w:r>
      <w:r w:rsidR="00444909">
        <w:t xml:space="preserve"> and should be done carefully</w:t>
      </w:r>
      <w:r>
        <w:t xml:space="preserve">.  </w:t>
      </w:r>
    </w:p>
    <w:p w14:paraId="6C3EF2DE" w14:textId="6205ED64" w:rsidR="00C32130" w:rsidRDefault="00385832">
      <w:r>
        <w:t>See</w:t>
      </w:r>
      <w:r w:rsidR="002A2147">
        <w:t xml:space="preserve">: </w:t>
      </w:r>
      <w:hyperlink r:id="rId101" w:history="1">
        <w:r w:rsidR="00EF0708">
          <w:rPr>
            <w:rStyle w:val="Hyperlink"/>
          </w:rPr>
          <w:t>PostgreSQL documentation</w:t>
        </w:r>
      </w:hyperlink>
    </w:p>
    <w:p w14:paraId="2E3189CD" w14:textId="77777777" w:rsidR="00C32130" w:rsidRDefault="00C32130"/>
    <w:p w14:paraId="4D91BFA5" w14:textId="7434F0B5" w:rsidR="008B0A0F" w:rsidRDefault="008B0A0F">
      <w:pPr>
        <w:rPr>
          <w:b/>
          <w:bCs/>
        </w:rPr>
      </w:pPr>
      <w:r w:rsidRPr="008B0A0F">
        <w:rPr>
          <w:b/>
          <w:bCs/>
        </w:rPr>
        <w:t>Additional resources</w:t>
      </w:r>
    </w:p>
    <w:p w14:paraId="2E0349E3" w14:textId="43D8C975" w:rsidR="00EF0708" w:rsidRPr="00EF0708" w:rsidRDefault="0017595B">
      <w:hyperlink r:id="rId102" w:history="1">
        <w:r w:rsidR="00EF0708" w:rsidRPr="00EF0708">
          <w:rPr>
            <w:rStyle w:val="Hyperlink"/>
          </w:rPr>
          <w:t>https://www.postgresql.org/docs/11/</w:t>
        </w:r>
      </w:hyperlink>
    </w:p>
    <w:p w14:paraId="2B614A55" w14:textId="3EB93985" w:rsidR="0011102B" w:rsidRPr="008B0A0F" w:rsidRDefault="0017595B">
      <w:pPr>
        <w:rPr>
          <w:b/>
          <w:bCs/>
        </w:rPr>
      </w:pPr>
      <w:hyperlink r:id="rId103" w:history="1">
        <w:r w:rsidR="0011102B">
          <w:rPr>
            <w:rStyle w:val="Hyperlink"/>
          </w:rPr>
          <w:t>https://www.postgresql.org/docs/current/sql-createprocedure.html</w:t>
        </w:r>
      </w:hyperlink>
    </w:p>
    <w:p w14:paraId="79822EDE" w14:textId="7E3CB65D" w:rsidR="008B0A0F" w:rsidRDefault="0017595B">
      <w:hyperlink r:id="rId104" w:history="1">
        <w:r w:rsidR="008B0A0F">
          <w:rPr>
            <w:rStyle w:val="Hyperlink"/>
          </w:rPr>
          <w:t>https://www.postgresql.org/docs/current/sql-createfunction.html</w:t>
        </w:r>
      </w:hyperlink>
    </w:p>
    <w:p w14:paraId="61918C14" w14:textId="77777777" w:rsidR="008B0A0F" w:rsidRDefault="008B0A0F"/>
    <w:p w14:paraId="64FDB54C" w14:textId="77777777" w:rsidR="004B32E7" w:rsidRDefault="004B32E7">
      <w:pPr>
        <w:rPr>
          <w:rFonts w:asciiTheme="majorHAnsi" w:eastAsiaTheme="majorEastAsia" w:hAnsiTheme="majorHAnsi" w:cstheme="majorBidi"/>
          <w:color w:val="1F3763" w:themeColor="accent1" w:themeShade="7F"/>
          <w:sz w:val="24"/>
          <w:szCs w:val="24"/>
        </w:rPr>
      </w:pPr>
      <w:r>
        <w:br w:type="page"/>
      </w:r>
    </w:p>
    <w:p w14:paraId="1B0AB178" w14:textId="7BC0152A" w:rsidR="00BF6E3F" w:rsidRDefault="00CE48FF" w:rsidP="00797001">
      <w:pPr>
        <w:pStyle w:val="Heading3"/>
      </w:pPr>
      <w:bookmarkStart w:id="36" w:name="_Toc37177960"/>
      <w:r>
        <w:lastRenderedPageBreak/>
        <w:t>Other d</w:t>
      </w:r>
      <w:r w:rsidR="00797001">
        <w:t xml:space="preserve">efault </w:t>
      </w:r>
      <w:r w:rsidR="00D060AF">
        <w:t xml:space="preserve">ora2pg </w:t>
      </w:r>
      <w:r w:rsidR="00797001">
        <w:t>code conversion</w:t>
      </w:r>
      <w:r>
        <w:t>s to consider</w:t>
      </w:r>
      <w:bookmarkEnd w:id="36"/>
    </w:p>
    <w:p w14:paraId="2D8DB266" w14:textId="77777777" w:rsidR="0064668B" w:rsidRPr="0064668B" w:rsidRDefault="0064668B" w:rsidP="0064668B"/>
    <w:p w14:paraId="357E6028" w14:textId="594F06C8" w:rsidR="009A487C" w:rsidRDefault="009A487C" w:rsidP="00BF6E3F">
      <w:r>
        <w:t>ora2pg does a good job of converting Oracle PL/SQL syntax to PostgreSQL PL/</w:t>
      </w:r>
      <w:proofErr w:type="spellStart"/>
      <w:r>
        <w:t>pgSQL</w:t>
      </w:r>
      <w:proofErr w:type="spellEnd"/>
      <w:r>
        <w:t xml:space="preserve">. </w:t>
      </w:r>
      <w:r w:rsidR="00BD6725">
        <w:t xml:space="preserve">Most of the syntax </w:t>
      </w:r>
      <w:r w:rsidR="009A0E8B">
        <w:t>looks similar</w:t>
      </w:r>
      <w:r w:rsidR="00BD6725">
        <w:t>.</w:t>
      </w:r>
      <w:r w:rsidR="00E42A00">
        <w:t xml:space="preserve">  Additional syntax maybe inserted that is not necessary</w:t>
      </w:r>
      <w:r w:rsidR="00AE6F4C">
        <w:t xml:space="preserve"> by the conversion process</w:t>
      </w:r>
      <w:r w:rsidR="00E42A00">
        <w:t>.  For example, STRICT is not necessary for the command to run properly.</w:t>
      </w:r>
    </w:p>
    <w:p w14:paraId="43B620C1" w14:textId="03CAC9B0" w:rsidR="009A487C" w:rsidRDefault="00C84294" w:rsidP="00BF6E3F">
      <w:r>
        <w:rPr>
          <w:noProof/>
        </w:rPr>
        <w:drawing>
          <wp:inline distT="0" distB="0" distL="0" distR="0" wp14:anchorId="315555BB" wp14:editId="30FD045E">
            <wp:extent cx="6551814" cy="1773750"/>
            <wp:effectExtent l="19050" t="19050" r="20955" b="171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581526" cy="1781794"/>
                    </a:xfrm>
                    <a:prstGeom prst="rect">
                      <a:avLst/>
                    </a:prstGeom>
                    <a:noFill/>
                    <a:ln>
                      <a:solidFill>
                        <a:schemeClr val="accent1"/>
                      </a:solidFill>
                    </a:ln>
                  </pic:spPr>
                </pic:pic>
              </a:graphicData>
            </a:graphic>
          </wp:inline>
        </w:drawing>
      </w:r>
    </w:p>
    <w:p w14:paraId="15A825D4" w14:textId="23C4086C" w:rsidR="005919DA" w:rsidRDefault="005919DA" w:rsidP="00BF6E3F">
      <w:r>
        <w:t>Looks good to me.  Let’s run it!</w:t>
      </w:r>
    </w:p>
    <w:p w14:paraId="3283E72F" w14:textId="0948C8A6" w:rsidR="005919DA" w:rsidRDefault="005919DA" w:rsidP="00BF6E3F"/>
    <w:p w14:paraId="56FEEF00" w14:textId="77777777" w:rsidR="00B3799F" w:rsidRDefault="00B3799F">
      <w:r>
        <w:br w:type="page"/>
      </w:r>
    </w:p>
    <w:p w14:paraId="5043050D" w14:textId="004E15C0" w:rsidR="005919DA" w:rsidRDefault="005919DA" w:rsidP="00BF6E3F">
      <w:r>
        <w:lastRenderedPageBreak/>
        <w:t xml:space="preserve">What happened?!   </w:t>
      </w:r>
      <w:r w:rsidR="00DC7EE7">
        <w:t xml:space="preserve">The </w:t>
      </w:r>
      <w:r w:rsidR="00B3799F">
        <w:t xml:space="preserve">call failed.  </w:t>
      </w:r>
      <w:r>
        <w:t xml:space="preserve">This conversion </w:t>
      </w:r>
      <w:r w:rsidR="0064668B">
        <w:t xml:space="preserve">script </w:t>
      </w:r>
      <w:r>
        <w:t xml:space="preserve">works for </w:t>
      </w:r>
      <w:r w:rsidR="00C90DAB">
        <w:t xml:space="preserve">a </w:t>
      </w:r>
      <w:r w:rsidR="005F6E73">
        <w:t>specific</w:t>
      </w:r>
      <w:r>
        <w:t xml:space="preserve"> </w:t>
      </w:r>
      <w:r w:rsidR="00DC7EE7">
        <w:t xml:space="preserve">commercial </w:t>
      </w:r>
      <w:r>
        <w:t>version of PostgreSQL</w:t>
      </w:r>
      <w:r w:rsidR="004B32E7">
        <w:t xml:space="preserve">, but </w:t>
      </w:r>
      <w:r w:rsidR="004E5A80">
        <w:t xml:space="preserve">not for </w:t>
      </w:r>
      <w:r w:rsidR="004B32E7">
        <w:t>Azure Database for PostgreSQL</w:t>
      </w:r>
      <w:r w:rsidR="002342A1">
        <w:t xml:space="preserve"> 11</w:t>
      </w:r>
      <w:r w:rsidR="004B32E7">
        <w:t>.</w:t>
      </w:r>
      <w:r w:rsidR="005F6E73">
        <w:t xml:space="preserve">  Azure Database for PostgreSQL is built on the community edition.  The ora2pg utility does a good job of converting most of the syntax, but some  updates may be required.</w:t>
      </w:r>
    </w:p>
    <w:p w14:paraId="48464239" w14:textId="64EC1734" w:rsidR="005919DA" w:rsidRDefault="005919DA" w:rsidP="00BF6E3F">
      <w:r>
        <w:rPr>
          <w:noProof/>
        </w:rPr>
        <w:drawing>
          <wp:inline distT="0" distB="0" distL="0" distR="0" wp14:anchorId="38237C08" wp14:editId="12112D57">
            <wp:extent cx="5943600" cy="416242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3600" cy="4162425"/>
                    </a:xfrm>
                    <a:prstGeom prst="rect">
                      <a:avLst/>
                    </a:prstGeom>
                    <a:ln>
                      <a:solidFill>
                        <a:schemeClr val="accent1"/>
                      </a:solidFill>
                    </a:ln>
                  </pic:spPr>
                </pic:pic>
              </a:graphicData>
            </a:graphic>
          </wp:inline>
        </w:drawing>
      </w:r>
    </w:p>
    <w:p w14:paraId="5AD22390" w14:textId="77777777" w:rsidR="0006046B" w:rsidRDefault="0006046B">
      <w:r>
        <w:br w:type="page"/>
      </w:r>
    </w:p>
    <w:p w14:paraId="5C5E1CA1" w14:textId="4AAB3915" w:rsidR="0006046B" w:rsidRDefault="005919DA" w:rsidP="00BF6E3F">
      <w:r>
        <w:lastRenderedPageBreak/>
        <w:t xml:space="preserve">Migration team members still need to </w:t>
      </w:r>
      <w:r w:rsidR="007E74EF">
        <w:t xml:space="preserve">test </w:t>
      </w:r>
      <w:r>
        <w:t>the converted scripts for issues</w:t>
      </w:r>
      <w:r w:rsidR="004E5A80">
        <w:t xml:space="preserve"> and refactor when necessary</w:t>
      </w:r>
      <w:r>
        <w:t xml:space="preserve">.  The correct function call for version </w:t>
      </w:r>
      <w:r w:rsidR="00FE67A7">
        <w:t xml:space="preserve">11 </w:t>
      </w:r>
      <w:r>
        <w:t xml:space="preserve">of PostgreSQL is ‘random()’, not </w:t>
      </w:r>
      <w:proofErr w:type="spellStart"/>
      <w:r>
        <w:t>dbms_random.value</w:t>
      </w:r>
      <w:proofErr w:type="spellEnd"/>
      <w:r>
        <w:t>.</w:t>
      </w:r>
    </w:p>
    <w:p w14:paraId="25B9B871" w14:textId="77777777" w:rsidR="0006046B" w:rsidRDefault="0006046B" w:rsidP="00BF6E3F"/>
    <w:p w14:paraId="5E000256" w14:textId="1A9A2F3D" w:rsidR="005919DA" w:rsidRDefault="005919DA" w:rsidP="00BF6E3F">
      <w:r>
        <w:rPr>
          <w:noProof/>
        </w:rPr>
        <w:drawing>
          <wp:inline distT="0" distB="0" distL="0" distR="0" wp14:anchorId="30CFCF93" wp14:editId="420A9FDE">
            <wp:extent cx="5943600" cy="3983990"/>
            <wp:effectExtent l="19050" t="19050" r="19050" b="165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3983990"/>
                    </a:xfrm>
                    <a:prstGeom prst="rect">
                      <a:avLst/>
                    </a:prstGeom>
                    <a:ln>
                      <a:solidFill>
                        <a:schemeClr val="accent1"/>
                      </a:solidFill>
                    </a:ln>
                  </pic:spPr>
                </pic:pic>
              </a:graphicData>
            </a:graphic>
          </wp:inline>
        </w:drawing>
      </w:r>
    </w:p>
    <w:p w14:paraId="2812FF05" w14:textId="2A126836" w:rsidR="00B470D6" w:rsidRDefault="00B470D6" w:rsidP="00BF6E3F">
      <w:r>
        <w:t>There is another option</w:t>
      </w:r>
      <w:r w:rsidR="001D0C67">
        <w:t xml:space="preserve"> for handling Oracle function call conversions</w:t>
      </w:r>
      <w:r w:rsidR="00F52112">
        <w:t xml:space="preserve">, </w:t>
      </w:r>
      <w:r w:rsidR="00827D4F">
        <w:t xml:space="preserve">the </w:t>
      </w:r>
      <w:proofErr w:type="spellStart"/>
      <w:r w:rsidR="00F52112" w:rsidRPr="008A204A">
        <w:rPr>
          <w:b/>
          <w:bCs/>
        </w:rPr>
        <w:t>orafce</w:t>
      </w:r>
      <w:proofErr w:type="spellEnd"/>
      <w:r w:rsidR="00F52112">
        <w:t xml:space="preserve"> extension</w:t>
      </w:r>
      <w:r>
        <w:t>.</w:t>
      </w:r>
    </w:p>
    <w:p w14:paraId="30046994" w14:textId="77777777" w:rsidR="004545CE" w:rsidRDefault="004545CE" w:rsidP="00BF6E3F"/>
    <w:p w14:paraId="1248A2D4" w14:textId="42E76563" w:rsidR="00D06AA7" w:rsidRDefault="00D06AA7" w:rsidP="00D06AA7">
      <w:pPr>
        <w:pStyle w:val="Heading4"/>
      </w:pPr>
      <w:r>
        <w:t xml:space="preserve">PostgreSQL </w:t>
      </w:r>
      <w:proofErr w:type="spellStart"/>
      <w:r>
        <w:t>orafce</w:t>
      </w:r>
      <w:proofErr w:type="spellEnd"/>
      <w:r>
        <w:t xml:space="preserve"> extension</w:t>
      </w:r>
    </w:p>
    <w:p w14:paraId="60432805" w14:textId="77777777" w:rsidR="00202BFE" w:rsidRDefault="00202BFE" w:rsidP="00D06AA7"/>
    <w:p w14:paraId="42294FB9" w14:textId="4F435AF0" w:rsidR="00D06AA7" w:rsidRPr="00D06AA7" w:rsidRDefault="00202BFE" w:rsidP="00D06AA7">
      <w:r w:rsidRPr="00202BFE">
        <w:t xml:space="preserve">PostgreSQL provides the ability to extend the functionality of your database </w:t>
      </w:r>
      <w:r w:rsidR="00B070BF">
        <w:t xml:space="preserve">by </w:t>
      </w:r>
      <w:r w:rsidRPr="00202BFE">
        <w:t>using extensions. Extensions bundle multiple related SQL objects together in a single package that can be loaded or removed from your database with a single command. After being loaded in the database, extensions function like built-in features.</w:t>
      </w:r>
    </w:p>
    <w:p w14:paraId="233CFBA2" w14:textId="46F18842" w:rsidR="00700E9D" w:rsidRDefault="00930041" w:rsidP="00BF6E3F">
      <w:r>
        <w:t xml:space="preserve">The </w:t>
      </w:r>
      <w:proofErr w:type="spellStart"/>
      <w:r w:rsidR="003B2A81" w:rsidRPr="002A6FA8">
        <w:rPr>
          <w:b/>
          <w:bCs/>
        </w:rPr>
        <w:t>orafce</w:t>
      </w:r>
      <w:proofErr w:type="spellEnd"/>
      <w:r w:rsidR="003B2A81">
        <w:t xml:space="preserve"> extension for PostgreSQL </w:t>
      </w:r>
      <w:r w:rsidR="007F3DFF">
        <w:t>should be an option to consider</w:t>
      </w:r>
      <w:r w:rsidR="007B7210">
        <w:t xml:space="preserve">.  </w:t>
      </w:r>
      <w:r w:rsidR="00564DC0">
        <w:t xml:space="preserve">The </w:t>
      </w:r>
      <w:proofErr w:type="spellStart"/>
      <w:r w:rsidR="00564DC0">
        <w:t>orafce</w:t>
      </w:r>
      <w:proofErr w:type="spellEnd"/>
      <w:r w:rsidR="00564DC0">
        <w:t xml:space="preserve"> extension </w:t>
      </w:r>
      <w:r w:rsidR="00564DC0" w:rsidRPr="00564DC0">
        <w:t>contains some useful functions that can help with porting Oracle application to PostgreSQL</w:t>
      </w:r>
      <w:r w:rsidR="007B7210">
        <w:t>.</w:t>
      </w:r>
      <w:r w:rsidR="00657661">
        <w:t xml:space="preserve">  This extension package </w:t>
      </w:r>
      <w:r w:rsidR="00CA673F">
        <w:t>will save</w:t>
      </w:r>
      <w:r w:rsidR="00657661">
        <w:t xml:space="preserve"> time on code conversion.  For example, once installed, the function call to </w:t>
      </w:r>
      <w:proofErr w:type="spellStart"/>
      <w:r w:rsidR="00657661" w:rsidRPr="00CA673F">
        <w:rPr>
          <w:i/>
          <w:iCs/>
        </w:rPr>
        <w:t>dbms_random.value</w:t>
      </w:r>
      <w:proofErr w:type="spellEnd"/>
      <w:r w:rsidR="00657661" w:rsidRPr="00CA673F">
        <w:rPr>
          <w:i/>
          <w:iCs/>
        </w:rPr>
        <w:t>()</w:t>
      </w:r>
      <w:r w:rsidR="00657661">
        <w:t xml:space="preserve"> should work.</w:t>
      </w:r>
      <w:r w:rsidR="003B2A81">
        <w:t xml:space="preserve"> </w:t>
      </w:r>
      <w:r w:rsidR="00657661">
        <w:t xml:space="preserve"> </w:t>
      </w:r>
      <w:r w:rsidR="00700E9D">
        <w:t xml:space="preserve">In </w:t>
      </w:r>
      <w:proofErr w:type="spellStart"/>
      <w:r w:rsidR="00700E9D">
        <w:t>pgAdmin</w:t>
      </w:r>
      <w:proofErr w:type="spellEnd"/>
      <w:r w:rsidR="00700E9D">
        <w:t>, run the following command:</w:t>
      </w:r>
    </w:p>
    <w:p w14:paraId="05BBDEA0" w14:textId="65FAC2B6" w:rsidR="00700E9D" w:rsidRPr="00700E9D" w:rsidRDefault="00700E9D" w:rsidP="00BF6E3F">
      <w:pPr>
        <w:rPr>
          <w:rFonts w:ascii="Lucida Console" w:hAnsi="Lucida Console"/>
        </w:rPr>
      </w:pPr>
      <w:r w:rsidRPr="00700E9D">
        <w:rPr>
          <w:rFonts w:ascii="Lucida Console" w:hAnsi="Lucida Console"/>
        </w:rPr>
        <w:t xml:space="preserve">CREATE EXTENSION </w:t>
      </w:r>
      <w:proofErr w:type="spellStart"/>
      <w:r w:rsidRPr="00700E9D">
        <w:rPr>
          <w:rFonts w:ascii="Lucida Console" w:hAnsi="Lucida Console"/>
        </w:rPr>
        <w:t>orafce</w:t>
      </w:r>
      <w:proofErr w:type="spellEnd"/>
      <w:r w:rsidRPr="00700E9D">
        <w:rPr>
          <w:rFonts w:ascii="Lucida Console" w:hAnsi="Lucida Console"/>
        </w:rPr>
        <w:t xml:space="preserve"> IF NOT EXISTS</w:t>
      </w:r>
    </w:p>
    <w:p w14:paraId="1D2F3D1E" w14:textId="5EA68689" w:rsidR="007B1B88" w:rsidRDefault="00657661" w:rsidP="00BF6E3F">
      <w:r>
        <w:lastRenderedPageBreak/>
        <w:t xml:space="preserve">In addition to fixing the </w:t>
      </w:r>
      <w:r w:rsidR="004817DF">
        <w:t>‘</w:t>
      </w:r>
      <w:r>
        <w:t>random</w:t>
      </w:r>
      <w:r w:rsidR="004817DF">
        <w:t>’</w:t>
      </w:r>
      <w:r>
        <w:t xml:space="preserve"> function error, the</w:t>
      </w:r>
      <w:r w:rsidR="003B2A81">
        <w:t xml:space="preserve"> extension has several date functions that are </w:t>
      </w:r>
      <w:r w:rsidR="00CA673F">
        <w:t>typical</w:t>
      </w:r>
      <w:r w:rsidR="0013457F">
        <w:t xml:space="preserve">ly </w:t>
      </w:r>
      <w:r w:rsidR="00CA673F">
        <w:t>used in Oracle stored procedures</w:t>
      </w:r>
      <w:r>
        <w:t>.</w:t>
      </w:r>
      <w:r w:rsidR="00CA234A">
        <w:t xml:space="preserve">  Also, the capability to use the dummy table “dual” has been added as well.</w:t>
      </w:r>
      <w:r w:rsidR="004B2581">
        <w:t xml:space="preserve">  </w:t>
      </w:r>
    </w:p>
    <w:p w14:paraId="4AF9ACBB" w14:textId="77777777" w:rsidR="00CE4731" w:rsidRDefault="00CE4731" w:rsidP="00BF6E3F">
      <w:r>
        <w:t>Example of the installed extension package.</w:t>
      </w:r>
    </w:p>
    <w:p w14:paraId="3E5F1E48" w14:textId="4FDC2163" w:rsidR="007B1B88" w:rsidRDefault="007B1B88" w:rsidP="00BF6E3F">
      <w:r>
        <w:rPr>
          <w:noProof/>
        </w:rPr>
        <w:drawing>
          <wp:inline distT="0" distB="0" distL="0" distR="0" wp14:anchorId="02E2A190" wp14:editId="32C0B29B">
            <wp:extent cx="2477077" cy="3110400"/>
            <wp:effectExtent l="19050" t="19050" r="19050" b="139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496120" cy="3134312"/>
                    </a:xfrm>
                    <a:prstGeom prst="rect">
                      <a:avLst/>
                    </a:prstGeom>
                    <a:noFill/>
                    <a:ln>
                      <a:solidFill>
                        <a:schemeClr val="accent1"/>
                      </a:solidFill>
                    </a:ln>
                  </pic:spPr>
                </pic:pic>
              </a:graphicData>
            </a:graphic>
          </wp:inline>
        </w:drawing>
      </w:r>
      <w:r w:rsidRPr="007B1B88">
        <w:t xml:space="preserve"> </w:t>
      </w:r>
    </w:p>
    <w:p w14:paraId="059112B0" w14:textId="77777777" w:rsidR="007B1B88" w:rsidRDefault="007B1B88" w:rsidP="00BF6E3F"/>
    <w:p w14:paraId="195BADB5" w14:textId="28C76948" w:rsidR="003B2A81" w:rsidRDefault="004B2581" w:rsidP="00BF6E3F">
      <w:r>
        <w:t xml:space="preserve">Some teams may adopt a strategy to move completely to PostgreSQL and convert all </w:t>
      </w:r>
      <w:r w:rsidR="00F8296E">
        <w:t xml:space="preserve">Oracle </w:t>
      </w:r>
      <w:r>
        <w:t>objects</w:t>
      </w:r>
      <w:r w:rsidR="00F8296E">
        <w:t>.  It depends on the resources available</w:t>
      </w:r>
      <w:r w:rsidR="009E0A71">
        <w:t xml:space="preserve"> and the timelines</w:t>
      </w:r>
      <w:r w:rsidR="00F8296E">
        <w:t>.</w:t>
      </w:r>
      <w:r w:rsidR="00B070BF">
        <w:t xml:space="preserve">  The project constraints may not allow for removing all Oracle like functionality</w:t>
      </w:r>
      <w:r w:rsidR="007B1B88">
        <w:t xml:space="preserve">.  </w:t>
      </w:r>
      <w:r w:rsidR="00440652">
        <w:t>In this case, t</w:t>
      </w:r>
      <w:r w:rsidR="007B1B88">
        <w:t xml:space="preserve">he </w:t>
      </w:r>
      <w:proofErr w:type="spellStart"/>
      <w:r w:rsidR="007B1B88">
        <w:t>orafce</w:t>
      </w:r>
      <w:proofErr w:type="spellEnd"/>
      <w:r w:rsidR="007B1B88">
        <w:t xml:space="preserve"> extension can be a bridge until the next </w:t>
      </w:r>
      <w:r w:rsidR="00912D35">
        <w:t xml:space="preserve">project </w:t>
      </w:r>
      <w:r w:rsidR="007B1B88">
        <w:t>phase.</w:t>
      </w:r>
    </w:p>
    <w:p w14:paraId="0F61C4C7" w14:textId="706F311B" w:rsidR="003B2A81" w:rsidRDefault="00B670DF" w:rsidP="00BF6E3F">
      <w:r>
        <w:t>Other helpful extensions:</w:t>
      </w:r>
    </w:p>
    <w:p w14:paraId="74BBCC7F" w14:textId="1A96C7C1" w:rsidR="00B670DF" w:rsidRDefault="00B670DF" w:rsidP="00B670DF">
      <w:pPr>
        <w:pStyle w:val="ListParagraph"/>
        <w:numPr>
          <w:ilvl w:val="0"/>
          <w:numId w:val="25"/>
        </w:numPr>
      </w:pPr>
      <w:proofErr w:type="spellStart"/>
      <w:r>
        <w:t>hstore</w:t>
      </w:r>
      <w:proofErr w:type="spellEnd"/>
    </w:p>
    <w:p w14:paraId="2579E86B" w14:textId="18DAC75F" w:rsidR="00B670DF" w:rsidRDefault="00B670DF" w:rsidP="00B670DF">
      <w:pPr>
        <w:pStyle w:val="ListParagraph"/>
        <w:numPr>
          <w:ilvl w:val="0"/>
          <w:numId w:val="25"/>
        </w:numPr>
      </w:pPr>
      <w:proofErr w:type="spellStart"/>
      <w:r>
        <w:t>PostGIS</w:t>
      </w:r>
      <w:proofErr w:type="spellEnd"/>
    </w:p>
    <w:p w14:paraId="1C1F49AD" w14:textId="668BBB0F" w:rsidR="00B670DF" w:rsidRDefault="00B670DF" w:rsidP="00B670DF">
      <w:pPr>
        <w:pStyle w:val="ListParagraph"/>
        <w:numPr>
          <w:ilvl w:val="0"/>
          <w:numId w:val="25"/>
        </w:numPr>
      </w:pPr>
      <w:proofErr w:type="spellStart"/>
      <w:r>
        <w:t>Pg_partman</w:t>
      </w:r>
      <w:proofErr w:type="spellEnd"/>
    </w:p>
    <w:p w14:paraId="199410E8" w14:textId="686954FA" w:rsidR="00B670DF" w:rsidRDefault="00B670DF" w:rsidP="00B670DF">
      <w:pPr>
        <w:pStyle w:val="ListParagraph"/>
        <w:numPr>
          <w:ilvl w:val="0"/>
          <w:numId w:val="25"/>
        </w:numPr>
      </w:pPr>
      <w:r>
        <w:t>Timescale</w:t>
      </w:r>
    </w:p>
    <w:p w14:paraId="2BEDE645" w14:textId="18DD491D" w:rsidR="00B670DF" w:rsidRDefault="00B670DF" w:rsidP="00B670DF">
      <w:pPr>
        <w:pStyle w:val="ListParagraph"/>
        <w:numPr>
          <w:ilvl w:val="0"/>
          <w:numId w:val="25"/>
        </w:numPr>
      </w:pPr>
      <w:r>
        <w:t>Postgres FDW</w:t>
      </w:r>
    </w:p>
    <w:p w14:paraId="52DE0743" w14:textId="77777777" w:rsidR="00D060AF" w:rsidRDefault="00D060AF">
      <w:pPr>
        <w:rPr>
          <w:b/>
          <w:bCs/>
        </w:rPr>
      </w:pPr>
    </w:p>
    <w:p w14:paraId="4D85497B" w14:textId="6ACCEE47" w:rsidR="00564DC0" w:rsidRPr="00564DC0" w:rsidRDefault="00564DC0">
      <w:pPr>
        <w:rPr>
          <w:b/>
          <w:bCs/>
        </w:rPr>
      </w:pPr>
      <w:r w:rsidRPr="00564DC0">
        <w:rPr>
          <w:b/>
          <w:bCs/>
        </w:rPr>
        <w:t>Additional resources</w:t>
      </w:r>
    </w:p>
    <w:p w14:paraId="28874A0E" w14:textId="0169525B" w:rsidR="00564DC0" w:rsidRDefault="0017595B">
      <w:hyperlink r:id="rId109" w:history="1">
        <w:r w:rsidR="00564DC0">
          <w:rPr>
            <w:rStyle w:val="Hyperlink"/>
          </w:rPr>
          <w:t xml:space="preserve">The </w:t>
        </w:r>
        <w:proofErr w:type="spellStart"/>
        <w:r w:rsidR="00564DC0">
          <w:rPr>
            <w:rStyle w:val="Hyperlink"/>
          </w:rPr>
          <w:t>Orafce</w:t>
        </w:r>
        <w:proofErr w:type="spellEnd"/>
        <w:r w:rsidR="00564DC0">
          <w:rPr>
            <w:rStyle w:val="Hyperlink"/>
          </w:rPr>
          <w:t xml:space="preserve"> extension on Azure Database for PostgreSQL is now available</w:t>
        </w:r>
      </w:hyperlink>
      <w:r w:rsidR="00564DC0">
        <w:t xml:space="preserve"> </w:t>
      </w:r>
    </w:p>
    <w:p w14:paraId="40892CE6" w14:textId="11320B27" w:rsidR="00564DC0" w:rsidRDefault="0017595B">
      <w:hyperlink r:id="rId110" w:history="1">
        <w:r w:rsidR="00564DC0">
          <w:rPr>
            <w:rStyle w:val="Hyperlink"/>
          </w:rPr>
          <w:t>PostgreSQL extensions in Azure Database for PostgreSQL - Single Server</w:t>
        </w:r>
      </w:hyperlink>
    </w:p>
    <w:p w14:paraId="54C44B75" w14:textId="77777777" w:rsidR="00564DC0" w:rsidRDefault="0017595B">
      <w:hyperlink r:id="rId111" w:history="1">
        <w:r w:rsidR="00564DC0">
          <w:rPr>
            <w:rStyle w:val="Hyperlink"/>
          </w:rPr>
          <w:t>PostgreSQL Extension Network</w:t>
        </w:r>
      </w:hyperlink>
    </w:p>
    <w:p w14:paraId="2853477B" w14:textId="06C4A8AF" w:rsidR="00B506CB" w:rsidRDefault="0017595B">
      <w:pPr>
        <w:rPr>
          <w:rFonts w:asciiTheme="majorHAnsi" w:eastAsiaTheme="majorEastAsia" w:hAnsiTheme="majorHAnsi" w:cstheme="majorBidi"/>
          <w:color w:val="1F3763" w:themeColor="accent1" w:themeShade="7F"/>
          <w:sz w:val="24"/>
          <w:szCs w:val="24"/>
        </w:rPr>
      </w:pPr>
      <w:hyperlink r:id="rId112" w:history="1">
        <w:proofErr w:type="spellStart"/>
        <w:r w:rsidR="00564DC0">
          <w:rPr>
            <w:rStyle w:val="Hyperlink"/>
          </w:rPr>
          <w:t>orafce</w:t>
        </w:r>
        <w:proofErr w:type="spellEnd"/>
        <w:r w:rsidR="00564DC0">
          <w:rPr>
            <w:rStyle w:val="Hyperlink"/>
          </w:rPr>
          <w:t xml:space="preserve"> extension GitHub repo</w:t>
        </w:r>
      </w:hyperlink>
      <w:r w:rsidR="00564DC0">
        <w:t xml:space="preserve"> </w:t>
      </w:r>
      <w:r w:rsidR="00B506CB">
        <w:br w:type="page"/>
      </w:r>
    </w:p>
    <w:p w14:paraId="47705F9D" w14:textId="0B280BAB" w:rsidR="003731CB" w:rsidRDefault="00D260D5" w:rsidP="00BB26DA">
      <w:pPr>
        <w:pStyle w:val="Heading3"/>
      </w:pPr>
      <w:bookmarkStart w:id="37" w:name="_Toc37177961"/>
      <w:r>
        <w:lastRenderedPageBreak/>
        <w:t>Object conversion</w:t>
      </w:r>
      <w:r w:rsidR="00A4689E">
        <w:t xml:space="preserve"> errors </w:t>
      </w:r>
      <w:r w:rsidR="00BB26DA">
        <w:t xml:space="preserve">that do not produce </w:t>
      </w:r>
      <w:r w:rsidR="00886D74">
        <w:t>runtime</w:t>
      </w:r>
      <w:r w:rsidR="00A4689E">
        <w:t xml:space="preserve"> </w:t>
      </w:r>
      <w:r w:rsidR="00BB26DA">
        <w:t>errors</w:t>
      </w:r>
      <w:bookmarkEnd w:id="37"/>
    </w:p>
    <w:p w14:paraId="341C19F8" w14:textId="77777777" w:rsidR="00B506CB" w:rsidRDefault="00B506CB" w:rsidP="00BF6E3F"/>
    <w:p w14:paraId="14C875C4" w14:textId="1DE9F9AD" w:rsidR="009110E0" w:rsidRDefault="0006046B" w:rsidP="00BF6E3F">
      <w:r>
        <w:t xml:space="preserve">Just because a migrated object compiles and executes without runtime errors does not mean there are not underlying issues.  </w:t>
      </w:r>
      <w:r w:rsidR="00B9625F">
        <w:t>Depending on the Oracle version, the evaluation of empty strings may provide different query results.</w:t>
      </w:r>
    </w:p>
    <w:p w14:paraId="16500916" w14:textId="6AB6E352" w:rsidR="00B9625F" w:rsidRDefault="00B9625F" w:rsidP="00BF6E3F">
      <w:pPr>
        <w:rPr>
          <w:i/>
          <w:iCs/>
        </w:rPr>
      </w:pPr>
      <w:r w:rsidRPr="00B9625F">
        <w:rPr>
          <w:i/>
          <w:iCs/>
        </w:rPr>
        <w:t>“Oracle Database currently treats a character value with a length of zero as null. However, this may not continue to be true in future releases, and Oracle recommends that you do not treat empty strings the same as nulls.”</w:t>
      </w:r>
    </w:p>
    <w:p w14:paraId="053BA5CC" w14:textId="062D61FD" w:rsidR="00246B15" w:rsidRPr="00B9625F" w:rsidRDefault="005D238A" w:rsidP="00BF6E3F">
      <w:pPr>
        <w:rPr>
          <w:i/>
          <w:iCs/>
        </w:rPr>
      </w:pPr>
      <w:r>
        <w:rPr>
          <w:i/>
          <w:iCs/>
        </w:rPr>
        <w:t>Oracle</w:t>
      </w:r>
    </w:p>
    <w:p w14:paraId="51CDEE45" w14:textId="1D32674D" w:rsidR="006E562D" w:rsidRPr="006E562D" w:rsidRDefault="006E562D" w:rsidP="006E562D">
      <w:pPr>
        <w:rPr>
          <w:rFonts w:ascii="Lucida Console" w:hAnsi="Lucida Console"/>
        </w:rPr>
      </w:pPr>
      <w:r w:rsidRPr="006E562D">
        <w:rPr>
          <w:rFonts w:ascii="Lucida Console" w:hAnsi="Lucida Console"/>
        </w:rPr>
        <w:t xml:space="preserve">UPDATE </w:t>
      </w:r>
      <w:r>
        <w:rPr>
          <w:rFonts w:ascii="Lucida Console" w:hAnsi="Lucida Console"/>
        </w:rPr>
        <w:t>sessions</w:t>
      </w:r>
      <w:r w:rsidRPr="006E562D">
        <w:rPr>
          <w:rFonts w:ascii="Lucida Console" w:hAnsi="Lucida Console"/>
        </w:rPr>
        <w:t xml:space="preserve"> SET </w:t>
      </w:r>
      <w:proofErr w:type="spellStart"/>
      <w:r w:rsidRPr="006E562D">
        <w:rPr>
          <w:rFonts w:ascii="Lucida Console" w:hAnsi="Lucida Console"/>
        </w:rPr>
        <w:t>other_info</w:t>
      </w:r>
      <w:proofErr w:type="spellEnd"/>
      <w:r w:rsidRPr="006E562D">
        <w:rPr>
          <w:rFonts w:ascii="Lucida Console" w:hAnsi="Lucida Console"/>
        </w:rPr>
        <w:t xml:space="preserve"> = '' WHERE </w:t>
      </w:r>
      <w:r>
        <w:rPr>
          <w:rFonts w:ascii="Lucida Console" w:hAnsi="Lucida Console"/>
        </w:rPr>
        <w:t>id</w:t>
      </w:r>
      <w:r w:rsidRPr="006E562D">
        <w:rPr>
          <w:rFonts w:ascii="Lucida Console" w:hAnsi="Lucida Console"/>
        </w:rPr>
        <w:t xml:space="preserve"> = 1; COMMIT;</w:t>
      </w:r>
    </w:p>
    <w:p w14:paraId="643AAD92" w14:textId="17DBC79F" w:rsidR="006E562D" w:rsidRPr="006E562D" w:rsidRDefault="006E562D" w:rsidP="006E562D">
      <w:pPr>
        <w:rPr>
          <w:rFonts w:ascii="Lucida Console" w:hAnsi="Lucida Console"/>
        </w:rPr>
      </w:pPr>
      <w:r w:rsidRPr="006E562D">
        <w:rPr>
          <w:rFonts w:ascii="Lucida Console" w:hAnsi="Lucida Console"/>
        </w:rPr>
        <w:t xml:space="preserve">UPDATE </w:t>
      </w:r>
      <w:r>
        <w:rPr>
          <w:rFonts w:ascii="Lucida Console" w:hAnsi="Lucida Console"/>
        </w:rPr>
        <w:t>sessions</w:t>
      </w:r>
      <w:r w:rsidRPr="006E562D">
        <w:rPr>
          <w:rFonts w:ascii="Lucida Console" w:hAnsi="Lucida Console"/>
        </w:rPr>
        <w:t xml:space="preserve"> SET </w:t>
      </w:r>
      <w:proofErr w:type="spellStart"/>
      <w:r w:rsidRPr="006E562D">
        <w:rPr>
          <w:rFonts w:ascii="Lucida Console" w:hAnsi="Lucida Console"/>
        </w:rPr>
        <w:t>other_info</w:t>
      </w:r>
      <w:proofErr w:type="spellEnd"/>
      <w:r w:rsidRPr="006E562D">
        <w:rPr>
          <w:rFonts w:ascii="Lucida Console" w:hAnsi="Lucida Console"/>
        </w:rPr>
        <w:t xml:space="preserve"> = NULL WHERE </w:t>
      </w:r>
      <w:r>
        <w:rPr>
          <w:rFonts w:ascii="Lucida Console" w:hAnsi="Lucida Console"/>
        </w:rPr>
        <w:t>id</w:t>
      </w:r>
      <w:r w:rsidRPr="006E562D">
        <w:rPr>
          <w:rFonts w:ascii="Lucida Console" w:hAnsi="Lucida Console"/>
        </w:rPr>
        <w:t xml:space="preserve"> = 2; COMMIT;</w:t>
      </w:r>
    </w:p>
    <w:p w14:paraId="3EB8F142" w14:textId="61D22C42" w:rsidR="00B36E3C" w:rsidRPr="006E562D" w:rsidRDefault="00B36E3C" w:rsidP="00B36E3C">
      <w:pPr>
        <w:rPr>
          <w:rFonts w:ascii="Lucida Console" w:hAnsi="Lucida Console"/>
        </w:rPr>
      </w:pPr>
      <w:r w:rsidRPr="00D260D5">
        <w:rPr>
          <w:rFonts w:ascii="Lucida Console" w:hAnsi="Lucida Console"/>
          <w:color w:val="FF0000"/>
        </w:rPr>
        <w:t xml:space="preserve">-- zero </w:t>
      </w:r>
      <w:r w:rsidR="006D71A1" w:rsidRPr="00D260D5">
        <w:rPr>
          <w:rFonts w:ascii="Lucida Console" w:hAnsi="Lucida Console"/>
          <w:color w:val="FF0000"/>
        </w:rPr>
        <w:t>rows returned</w:t>
      </w:r>
    </w:p>
    <w:p w14:paraId="3AADB14D" w14:textId="72F7A424" w:rsidR="006E562D" w:rsidRDefault="006E562D" w:rsidP="006E562D">
      <w:pPr>
        <w:rPr>
          <w:rFonts w:ascii="Lucida Console" w:hAnsi="Lucida Console"/>
        </w:rPr>
      </w:pPr>
      <w:r w:rsidRPr="006E562D">
        <w:rPr>
          <w:rFonts w:ascii="Lucida Console" w:hAnsi="Lucida Console"/>
        </w:rPr>
        <w:t xml:space="preserve">SELECT COUNT(*) FROM </w:t>
      </w:r>
      <w:r>
        <w:rPr>
          <w:rFonts w:ascii="Lucida Console" w:hAnsi="Lucida Console"/>
        </w:rPr>
        <w:t>sessions</w:t>
      </w:r>
      <w:r w:rsidRPr="006E562D">
        <w:rPr>
          <w:rFonts w:ascii="Lucida Console" w:hAnsi="Lucida Console"/>
        </w:rPr>
        <w:t xml:space="preserve"> WHERE </w:t>
      </w:r>
      <w:proofErr w:type="spellStart"/>
      <w:r w:rsidRPr="006E562D">
        <w:rPr>
          <w:rFonts w:ascii="Lucida Console" w:hAnsi="Lucida Console"/>
        </w:rPr>
        <w:t>other_info</w:t>
      </w:r>
      <w:proofErr w:type="spellEnd"/>
      <w:r w:rsidRPr="006E562D">
        <w:rPr>
          <w:rFonts w:ascii="Lucida Console" w:hAnsi="Lucida Console"/>
        </w:rPr>
        <w:t xml:space="preserve"> = '';</w:t>
      </w:r>
    </w:p>
    <w:p w14:paraId="67F2E460" w14:textId="045F9B07" w:rsidR="00B36E3C" w:rsidRPr="00D260D5" w:rsidRDefault="00B36E3C" w:rsidP="00BF6E3F">
      <w:pPr>
        <w:rPr>
          <w:rFonts w:ascii="Lucida Console" w:hAnsi="Lucida Console"/>
          <w:color w:val="FF0000"/>
        </w:rPr>
      </w:pPr>
      <w:r w:rsidRPr="00D260D5">
        <w:rPr>
          <w:rFonts w:ascii="Lucida Console" w:hAnsi="Lucida Console"/>
          <w:color w:val="FF0000"/>
        </w:rPr>
        <w:t>-- two rows returned</w:t>
      </w:r>
    </w:p>
    <w:p w14:paraId="51D56C64" w14:textId="580C38FB" w:rsidR="00B506CB" w:rsidRDefault="006E562D" w:rsidP="00BF6E3F">
      <w:pPr>
        <w:rPr>
          <w:rFonts w:ascii="Lucida Console" w:hAnsi="Lucida Console"/>
        </w:rPr>
      </w:pPr>
      <w:r w:rsidRPr="006E562D">
        <w:rPr>
          <w:rFonts w:ascii="Lucida Console" w:hAnsi="Lucida Console"/>
        </w:rPr>
        <w:t xml:space="preserve">SELECT COUNT(*) FROM </w:t>
      </w:r>
      <w:r>
        <w:rPr>
          <w:rFonts w:ascii="Lucida Console" w:hAnsi="Lucida Console"/>
        </w:rPr>
        <w:t>sessions</w:t>
      </w:r>
      <w:r w:rsidRPr="006E562D">
        <w:rPr>
          <w:rFonts w:ascii="Lucida Console" w:hAnsi="Lucida Console"/>
        </w:rPr>
        <w:t xml:space="preserve"> WHERE </w:t>
      </w:r>
      <w:proofErr w:type="spellStart"/>
      <w:r w:rsidRPr="006E562D">
        <w:rPr>
          <w:rFonts w:ascii="Lucida Console" w:hAnsi="Lucida Console"/>
        </w:rPr>
        <w:t>other_info</w:t>
      </w:r>
      <w:proofErr w:type="spellEnd"/>
      <w:r w:rsidRPr="006E562D">
        <w:rPr>
          <w:rFonts w:ascii="Lucida Console" w:hAnsi="Lucida Console"/>
        </w:rPr>
        <w:t xml:space="preserve"> IS NULL;</w:t>
      </w:r>
    </w:p>
    <w:p w14:paraId="58A59F43" w14:textId="77777777" w:rsidR="006E562D" w:rsidRPr="006E562D" w:rsidRDefault="006E562D" w:rsidP="00BF6E3F">
      <w:pPr>
        <w:rPr>
          <w:rFonts w:ascii="Lucida Console" w:hAnsi="Lucida Console"/>
        </w:rPr>
      </w:pPr>
    </w:p>
    <w:p w14:paraId="389A3744" w14:textId="44812825" w:rsidR="00B506CB" w:rsidRDefault="00B506CB" w:rsidP="00BF6E3F">
      <w:r>
        <w:t>Oracle and PostgreSQL evaluate these statements differently.  You will need to review your code to check for the existence of these types of expressions and make conversions where necessary.</w:t>
      </w:r>
    </w:p>
    <w:p w14:paraId="3C32C5D5" w14:textId="77777777" w:rsidR="005D238A" w:rsidRDefault="005D238A" w:rsidP="00BF6E3F">
      <w:pPr>
        <w:rPr>
          <w:i/>
          <w:iCs/>
        </w:rPr>
      </w:pPr>
    </w:p>
    <w:p w14:paraId="29EDE929" w14:textId="158F7972" w:rsidR="005D238A" w:rsidRPr="005D238A" w:rsidRDefault="005D238A" w:rsidP="00BF6E3F">
      <w:pPr>
        <w:rPr>
          <w:i/>
          <w:iCs/>
        </w:rPr>
      </w:pPr>
      <w:r>
        <w:rPr>
          <w:i/>
          <w:iCs/>
        </w:rPr>
        <w:t>PostgreSQL</w:t>
      </w:r>
    </w:p>
    <w:p w14:paraId="34FA886F" w14:textId="3F5E0916" w:rsidR="005D238A" w:rsidRPr="006E562D" w:rsidRDefault="005D238A" w:rsidP="005D238A">
      <w:pPr>
        <w:rPr>
          <w:rFonts w:ascii="Lucida Console" w:hAnsi="Lucida Console"/>
        </w:rPr>
      </w:pPr>
      <w:r w:rsidRPr="00D260D5">
        <w:rPr>
          <w:rFonts w:ascii="Lucida Console" w:hAnsi="Lucida Console"/>
          <w:color w:val="00B050"/>
        </w:rPr>
        <w:t>-- one row returned</w:t>
      </w:r>
    </w:p>
    <w:p w14:paraId="0A50ECEF" w14:textId="77777777" w:rsidR="005D238A" w:rsidRDefault="005D238A" w:rsidP="005D238A">
      <w:pPr>
        <w:rPr>
          <w:rFonts w:ascii="Lucida Console" w:hAnsi="Lucida Console"/>
        </w:rPr>
      </w:pPr>
      <w:r w:rsidRPr="006E562D">
        <w:rPr>
          <w:rFonts w:ascii="Lucida Console" w:hAnsi="Lucida Console"/>
        </w:rPr>
        <w:t xml:space="preserve">SELECT COUNT(*) FROM </w:t>
      </w:r>
      <w:r>
        <w:rPr>
          <w:rFonts w:ascii="Lucida Console" w:hAnsi="Lucida Console"/>
        </w:rPr>
        <w:t>sessions</w:t>
      </w:r>
      <w:r w:rsidRPr="006E562D">
        <w:rPr>
          <w:rFonts w:ascii="Lucida Console" w:hAnsi="Lucida Console"/>
        </w:rPr>
        <w:t xml:space="preserve"> WHERE </w:t>
      </w:r>
      <w:proofErr w:type="spellStart"/>
      <w:r w:rsidRPr="006E562D">
        <w:rPr>
          <w:rFonts w:ascii="Lucida Console" w:hAnsi="Lucida Console"/>
        </w:rPr>
        <w:t>other_info</w:t>
      </w:r>
      <w:proofErr w:type="spellEnd"/>
      <w:r w:rsidRPr="006E562D">
        <w:rPr>
          <w:rFonts w:ascii="Lucida Console" w:hAnsi="Lucida Console"/>
        </w:rPr>
        <w:t xml:space="preserve"> = '';</w:t>
      </w:r>
    </w:p>
    <w:p w14:paraId="5D9E41CC" w14:textId="3D26AF03" w:rsidR="005D238A" w:rsidRPr="00D260D5" w:rsidRDefault="005D238A" w:rsidP="005D238A">
      <w:pPr>
        <w:rPr>
          <w:rFonts w:ascii="Lucida Console" w:hAnsi="Lucida Console"/>
          <w:color w:val="00B050"/>
        </w:rPr>
      </w:pPr>
      <w:r w:rsidRPr="00D260D5">
        <w:rPr>
          <w:rFonts w:ascii="Lucida Console" w:hAnsi="Lucida Console"/>
          <w:color w:val="00B050"/>
        </w:rPr>
        <w:t>-- one row returned</w:t>
      </w:r>
    </w:p>
    <w:p w14:paraId="1B4F190F" w14:textId="77777777" w:rsidR="005D238A" w:rsidRDefault="005D238A" w:rsidP="005D238A">
      <w:pPr>
        <w:rPr>
          <w:rFonts w:ascii="Lucida Console" w:hAnsi="Lucida Console"/>
        </w:rPr>
      </w:pPr>
      <w:r w:rsidRPr="006E562D">
        <w:rPr>
          <w:rFonts w:ascii="Lucida Console" w:hAnsi="Lucida Console"/>
        </w:rPr>
        <w:t xml:space="preserve">SELECT COUNT(*) FROM </w:t>
      </w:r>
      <w:r>
        <w:rPr>
          <w:rFonts w:ascii="Lucida Console" w:hAnsi="Lucida Console"/>
        </w:rPr>
        <w:t>sessions</w:t>
      </w:r>
      <w:r w:rsidRPr="006E562D">
        <w:rPr>
          <w:rFonts w:ascii="Lucida Console" w:hAnsi="Lucida Console"/>
        </w:rPr>
        <w:t xml:space="preserve"> WHERE </w:t>
      </w:r>
      <w:proofErr w:type="spellStart"/>
      <w:r w:rsidRPr="006E562D">
        <w:rPr>
          <w:rFonts w:ascii="Lucida Console" w:hAnsi="Lucida Console"/>
        </w:rPr>
        <w:t>other_info</w:t>
      </w:r>
      <w:proofErr w:type="spellEnd"/>
      <w:r w:rsidRPr="006E562D">
        <w:rPr>
          <w:rFonts w:ascii="Lucida Console" w:hAnsi="Lucida Console"/>
        </w:rPr>
        <w:t xml:space="preserve"> IS NULL;</w:t>
      </w:r>
    </w:p>
    <w:p w14:paraId="2EAA4557" w14:textId="7BB203B2" w:rsidR="00B506CB" w:rsidRDefault="00B506CB" w:rsidP="00BF6E3F"/>
    <w:p w14:paraId="7744B1E1" w14:textId="7028413B" w:rsidR="00CF6CC4" w:rsidRDefault="00CF6CC4" w:rsidP="00BF6E3F">
      <w:r>
        <w:t xml:space="preserve">By looking at the comments, </w:t>
      </w:r>
      <w:r w:rsidRPr="00394077">
        <w:rPr>
          <w:b/>
          <w:bCs/>
        </w:rPr>
        <w:t>you can see the query results returned are very different</w:t>
      </w:r>
      <w:r>
        <w:t xml:space="preserve">.  </w:t>
      </w:r>
      <w:r w:rsidR="00E70AF1" w:rsidRPr="00E70AF1">
        <w:t>Can you imagine if this was a financial application?</w:t>
      </w:r>
      <w:r w:rsidR="00E70AF1">
        <w:t xml:space="preserve"> </w:t>
      </w:r>
      <w:r w:rsidR="00E70AF1" w:rsidRPr="00E70AF1">
        <w:t xml:space="preserve"> </w:t>
      </w:r>
      <w:r w:rsidR="00CD536B">
        <w:t xml:space="preserve">Care must be taken to evaluate the </w:t>
      </w:r>
      <w:r w:rsidR="00995E89">
        <w:t xml:space="preserve">SQL found in the </w:t>
      </w:r>
      <w:r w:rsidR="00CD536B">
        <w:t>functions and procedures to ensure the expected results are returned.</w:t>
      </w:r>
    </w:p>
    <w:p w14:paraId="155CAECA" w14:textId="25F8C99E" w:rsidR="00995E89" w:rsidRDefault="003B4C39" w:rsidP="00BF6E3F">
      <w:r>
        <w:t>Empty string vs NULL evaluation is one of</w:t>
      </w:r>
      <w:r w:rsidR="0013457F">
        <w:t xml:space="preserve"> a</w:t>
      </w:r>
      <w:r>
        <w:t xml:space="preserve"> handful issues to remember.</w:t>
      </w:r>
    </w:p>
    <w:p w14:paraId="6C54EF16" w14:textId="23EC4ED3" w:rsidR="003B4C39" w:rsidRDefault="002839D2" w:rsidP="002839D2">
      <w:r>
        <w:t>By default</w:t>
      </w:r>
      <w:r w:rsidR="00394077">
        <w:t>,</w:t>
      </w:r>
      <w:r>
        <w:t xml:space="preserve"> Ora2Pg</w:t>
      </w:r>
      <w:r w:rsidR="00394077">
        <w:t xml:space="preserve"> </w:t>
      </w:r>
      <w:r>
        <w:t>replace</w:t>
      </w:r>
      <w:r w:rsidR="00394077">
        <w:t>s</w:t>
      </w:r>
      <w:r>
        <w:t xml:space="preserve"> all conditions with a test on NULL by a call to the coalesce() function.</w:t>
      </w:r>
    </w:p>
    <w:p w14:paraId="776CC530" w14:textId="77777777" w:rsidR="00FB6C25" w:rsidRDefault="00FB6C25">
      <w:pPr>
        <w:rPr>
          <w:b/>
          <w:bCs/>
        </w:rPr>
      </w:pPr>
    </w:p>
    <w:p w14:paraId="7CA48A64" w14:textId="77777777" w:rsidR="00FB6C25" w:rsidRDefault="00FB6C25">
      <w:pPr>
        <w:rPr>
          <w:b/>
          <w:bCs/>
        </w:rPr>
      </w:pPr>
    </w:p>
    <w:p w14:paraId="71609BFC" w14:textId="77777777" w:rsidR="00040CE4" w:rsidRDefault="00040CE4">
      <w:pPr>
        <w:rPr>
          <w:b/>
          <w:bCs/>
        </w:rPr>
      </w:pPr>
    </w:p>
    <w:p w14:paraId="4E32859B" w14:textId="09648C22" w:rsidR="005A1159" w:rsidRDefault="005A1159">
      <w:pPr>
        <w:rPr>
          <w:b/>
          <w:bCs/>
        </w:rPr>
      </w:pPr>
      <w:r w:rsidRPr="005A1159">
        <w:rPr>
          <w:b/>
          <w:bCs/>
        </w:rPr>
        <w:lastRenderedPageBreak/>
        <w:t>Additional resources</w:t>
      </w:r>
    </w:p>
    <w:p w14:paraId="6B42B6F4" w14:textId="5D3A4804" w:rsidR="00246B15" w:rsidRPr="005A1159" w:rsidRDefault="0017595B">
      <w:pPr>
        <w:rPr>
          <w:b/>
          <w:bCs/>
        </w:rPr>
      </w:pPr>
      <w:hyperlink r:id="rId113" w:anchor="id-1.8.8.15.6" w:history="1">
        <w:r w:rsidR="00246B15">
          <w:rPr>
            <w:rStyle w:val="Hyperlink"/>
          </w:rPr>
          <w:t>Porting from Oracle PL/SQL</w:t>
        </w:r>
      </w:hyperlink>
    </w:p>
    <w:p w14:paraId="65CC5B7F" w14:textId="48CB705B" w:rsidR="00FB6C25" w:rsidRDefault="0017595B">
      <w:hyperlink r:id="rId114" w:history="1">
        <w:r w:rsidR="0013457F">
          <w:rPr>
            <w:rStyle w:val="Hyperlink"/>
          </w:rPr>
          <w:t>Database SQL Language Reference - NULL</w:t>
        </w:r>
      </w:hyperlink>
      <w:r w:rsidR="005A1159">
        <w:t xml:space="preserve"> </w:t>
      </w:r>
    </w:p>
    <w:p w14:paraId="6783E24D" w14:textId="77777777" w:rsidR="00FB6C25" w:rsidRDefault="00FB6C25"/>
    <w:p w14:paraId="6118B8F2" w14:textId="23594184" w:rsidR="00C84294" w:rsidRDefault="009A38A9" w:rsidP="009A38A9">
      <w:pPr>
        <w:pStyle w:val="Heading3"/>
      </w:pPr>
      <w:bookmarkStart w:id="38" w:name="_Toc37177962"/>
      <w:r>
        <w:t>O</w:t>
      </w:r>
      <w:r w:rsidR="00797001">
        <w:t>bjects that cannot be converted automatically</w:t>
      </w:r>
      <w:bookmarkEnd w:id="38"/>
    </w:p>
    <w:p w14:paraId="32332A0A" w14:textId="5C794948" w:rsidR="00760926" w:rsidRDefault="00760926" w:rsidP="00760926"/>
    <w:p w14:paraId="4BF7814F" w14:textId="0E9D34A0" w:rsidR="00D07068" w:rsidRDefault="00C56B65" w:rsidP="00BF6E3F">
      <w:r>
        <w:t xml:space="preserve">Unfortunately, not all objects can be converted by the utility or even provide a basis </w:t>
      </w:r>
      <w:r w:rsidR="00BC47DC">
        <w:t>for the conversion process</w:t>
      </w:r>
      <w:r>
        <w:t>.  For example, O</w:t>
      </w:r>
      <w:r w:rsidR="009A38A9">
        <w:t>racle allows you to write stored procedures in languages</w:t>
      </w:r>
      <w:r w:rsidR="005254B9">
        <w:t xml:space="preserve"> other than SQL</w:t>
      </w:r>
      <w:r w:rsidR="009A38A9">
        <w:t>.</w:t>
      </w:r>
    </w:p>
    <w:p w14:paraId="5C2A8049" w14:textId="39CDEFB2" w:rsidR="009A38A9" w:rsidRDefault="00974872" w:rsidP="00BF6E3F">
      <w:r>
        <w:t xml:space="preserve">Below is a </w:t>
      </w:r>
      <w:r w:rsidR="009A38A9">
        <w:t>Java example</w:t>
      </w:r>
      <w:r w:rsidR="00D07068">
        <w:t>:</w:t>
      </w:r>
    </w:p>
    <w:p w14:paraId="3E670AC9" w14:textId="61D73C1C" w:rsidR="009A487C" w:rsidRPr="009A487C" w:rsidRDefault="009A487C" w:rsidP="00BF6E3F">
      <w:pPr>
        <w:rPr>
          <w:b/>
          <w:bCs/>
        </w:rPr>
      </w:pPr>
      <w:r w:rsidRPr="009A487C">
        <w:rPr>
          <w:b/>
          <w:bCs/>
        </w:rPr>
        <w:t xml:space="preserve">PROCEDURE </w:t>
      </w:r>
      <w:proofErr w:type="spellStart"/>
      <w:r w:rsidRPr="009A487C">
        <w:rPr>
          <w:b/>
          <w:bCs/>
        </w:rPr>
        <w:t>add_item</w:t>
      </w:r>
      <w:proofErr w:type="spellEnd"/>
      <w:r w:rsidRPr="009A487C">
        <w:rPr>
          <w:b/>
          <w:bCs/>
        </w:rPr>
        <w:t xml:space="preserve"> (</w:t>
      </w:r>
      <w:proofErr w:type="spellStart"/>
      <w:r w:rsidRPr="009A487C">
        <w:rPr>
          <w:b/>
          <w:bCs/>
        </w:rPr>
        <w:t>stock_no</w:t>
      </w:r>
      <w:proofErr w:type="spellEnd"/>
      <w:r w:rsidRPr="009A487C">
        <w:rPr>
          <w:b/>
          <w:bCs/>
        </w:rPr>
        <w:t xml:space="preserve"> NUMBER, description VARCHAR2, price NUMBER) AS LANGUAGE JAVA NAME '</w:t>
      </w:r>
      <w:proofErr w:type="spellStart"/>
      <w:r w:rsidRPr="009A487C">
        <w:rPr>
          <w:b/>
          <w:bCs/>
        </w:rPr>
        <w:t>LOBManager.addStockItem</w:t>
      </w:r>
      <w:proofErr w:type="spellEnd"/>
      <w:r w:rsidRPr="009A487C">
        <w:rPr>
          <w:b/>
          <w:bCs/>
        </w:rPr>
        <w:t xml:space="preserve">(int, </w:t>
      </w:r>
      <w:proofErr w:type="spellStart"/>
      <w:r w:rsidRPr="009A487C">
        <w:rPr>
          <w:b/>
          <w:bCs/>
        </w:rPr>
        <w:t>java.lang.String</w:t>
      </w:r>
      <w:proofErr w:type="spellEnd"/>
      <w:r w:rsidRPr="009A487C">
        <w:rPr>
          <w:b/>
          <w:bCs/>
        </w:rPr>
        <w:t>, float)';</w:t>
      </w:r>
    </w:p>
    <w:p w14:paraId="13893B48" w14:textId="77777777" w:rsidR="00D07068" w:rsidRDefault="00D07068" w:rsidP="00BF6E3F"/>
    <w:p w14:paraId="3204B2EE" w14:textId="5B6F0E57" w:rsidR="00BF6E3F" w:rsidRDefault="009A38A9" w:rsidP="00BF6E3F">
      <w:r>
        <w:t>This stored procedure cannot be automatically converted by ora2pg.  The user will need to</w:t>
      </w:r>
      <w:r w:rsidR="00BC47DC">
        <w:t xml:space="preserve"> review manually and</w:t>
      </w:r>
      <w:r>
        <w:t xml:space="preserve"> make a </w:t>
      </w:r>
      <w:r w:rsidR="009113C1">
        <w:t xml:space="preserve">conversion </w:t>
      </w:r>
      <w:r>
        <w:t>decision</w:t>
      </w:r>
      <w:r w:rsidR="009113C1">
        <w:t>, write a new PostgreSQL procedure or convert to application logic</w:t>
      </w:r>
      <w:r w:rsidR="001C4A99">
        <w:t>.</w:t>
      </w:r>
      <w:r w:rsidR="00D07068">
        <w:t xml:space="preserve">  These efforts will happen for some of the Oracle objects.</w:t>
      </w:r>
    </w:p>
    <w:p w14:paraId="7F13AC7D" w14:textId="2B4D56AF" w:rsidR="009A38A9" w:rsidRDefault="009A38A9" w:rsidP="00BF6E3F"/>
    <w:p w14:paraId="527E583C" w14:textId="77777777" w:rsidR="00C56B65" w:rsidRDefault="00C56B65" w:rsidP="004D658C">
      <w:pPr>
        <w:rPr>
          <w:b/>
          <w:bCs/>
        </w:rPr>
      </w:pPr>
    </w:p>
    <w:p w14:paraId="7C228AAD" w14:textId="056017D1" w:rsidR="00EF46C1" w:rsidRPr="00EF46C1" w:rsidRDefault="00EF46C1" w:rsidP="004D658C">
      <w:pPr>
        <w:rPr>
          <w:b/>
          <w:bCs/>
        </w:rPr>
      </w:pPr>
      <w:r w:rsidRPr="00EF46C1">
        <w:rPr>
          <w:b/>
          <w:bCs/>
        </w:rPr>
        <w:t>Additional resources</w:t>
      </w:r>
    </w:p>
    <w:p w14:paraId="4CD004C2" w14:textId="6BD2B467" w:rsidR="00EF46C1" w:rsidRDefault="0017595B" w:rsidP="004D658C">
      <w:hyperlink r:id="rId115" w:history="1">
        <w:r w:rsidR="00EF46C1">
          <w:rPr>
            <w:rStyle w:val="Hyperlink"/>
          </w:rPr>
          <w:t>https://www.postgresql.org/docs/11/sql-syntax.html</w:t>
        </w:r>
      </w:hyperlink>
    </w:p>
    <w:p w14:paraId="0D5FBB1F" w14:textId="5ED7AE40" w:rsidR="00EF46C1" w:rsidRPr="004D658C" w:rsidRDefault="0017595B" w:rsidP="004D658C">
      <w:hyperlink r:id="rId116" w:history="1">
        <w:r w:rsidR="00B62B17">
          <w:rPr>
            <w:rStyle w:val="Hyperlink"/>
          </w:rPr>
          <w:t>Oracle to PostgreSQL Wiki</w:t>
        </w:r>
      </w:hyperlink>
    </w:p>
    <w:p w14:paraId="5D81DDCE" w14:textId="77777777" w:rsidR="00CF74E9" w:rsidRDefault="00CF74E9" w:rsidP="00CF74E9"/>
    <w:p w14:paraId="295D8EA5" w14:textId="77777777" w:rsidR="00CF74E9" w:rsidRDefault="00CF74E9" w:rsidP="00CF74E9"/>
    <w:p w14:paraId="08472258" w14:textId="77777777" w:rsidR="00CF74E9" w:rsidRDefault="00CF74E9" w:rsidP="00CF74E9"/>
    <w:p w14:paraId="5046071D" w14:textId="77777777" w:rsidR="00CF74E9" w:rsidRDefault="00CF74E9">
      <w:pPr>
        <w:rPr>
          <w:rFonts w:asciiTheme="majorHAnsi" w:eastAsiaTheme="majorEastAsia" w:hAnsiTheme="majorHAnsi" w:cstheme="majorBidi"/>
          <w:color w:val="1F3763" w:themeColor="accent1" w:themeShade="7F"/>
          <w:sz w:val="24"/>
          <w:szCs w:val="24"/>
        </w:rPr>
      </w:pPr>
      <w:r>
        <w:br w:type="page"/>
      </w:r>
    </w:p>
    <w:p w14:paraId="430E3916" w14:textId="086A0B34" w:rsidR="00A84C5B" w:rsidRDefault="00A84C5B" w:rsidP="00A84C5B">
      <w:pPr>
        <w:pStyle w:val="Heading3"/>
      </w:pPr>
      <w:bookmarkStart w:id="39" w:name="_Toc37177963"/>
      <w:r>
        <w:lastRenderedPageBreak/>
        <w:t>Other useful ora2pg configurations</w:t>
      </w:r>
      <w:bookmarkEnd w:id="39"/>
    </w:p>
    <w:p w14:paraId="673C896E" w14:textId="77777777" w:rsidR="00FC291E" w:rsidRPr="00FC291E" w:rsidRDefault="00FC291E" w:rsidP="00FC291E"/>
    <w:p w14:paraId="477294A7" w14:textId="7D870F95" w:rsidR="00F83004" w:rsidRPr="00F83004" w:rsidRDefault="00930121" w:rsidP="00F83004">
      <w:r>
        <w:t>The</w:t>
      </w:r>
      <w:r w:rsidR="00F83004">
        <w:t xml:space="preserve"> </w:t>
      </w:r>
      <w:r w:rsidR="00061039">
        <w:t xml:space="preserve">ora2pg </w:t>
      </w:r>
      <w:r w:rsidR="00F83004">
        <w:t>conf file has other useful configurations.  The</w:t>
      </w:r>
      <w:r w:rsidR="004C291A">
        <w:t xml:space="preserve"> parameter descriptions are found </w:t>
      </w:r>
      <w:r w:rsidR="00F83004">
        <w:t xml:space="preserve"> in the conf file.</w:t>
      </w:r>
      <w:r w:rsidR="006B3EA9">
        <w:t xml:space="preserve">  Read the descriptions carefully</w:t>
      </w:r>
      <w:r w:rsidR="00A95959">
        <w:t xml:space="preserve"> as they have specific valuable warnings</w:t>
      </w:r>
      <w:r w:rsidR="006B3EA9">
        <w:t xml:space="preserve">.  </w:t>
      </w:r>
      <w:r w:rsidR="00061039">
        <w:t>This may save you time as t</w:t>
      </w:r>
      <w:r w:rsidR="006B3EA9">
        <w:t xml:space="preserve">he migration process may </w:t>
      </w:r>
      <w:r w:rsidR="00A1090D">
        <w:t>error out</w:t>
      </w:r>
      <w:r w:rsidR="006B3EA9">
        <w:t xml:space="preserve"> on large tables if the configurations are not correct.</w:t>
      </w:r>
    </w:p>
    <w:tbl>
      <w:tblPr>
        <w:tblStyle w:val="GridTable4-Accent1"/>
        <w:tblW w:w="0" w:type="auto"/>
        <w:tblLook w:val="04A0" w:firstRow="1" w:lastRow="0" w:firstColumn="1" w:lastColumn="0" w:noHBand="0" w:noVBand="1"/>
      </w:tblPr>
      <w:tblGrid>
        <w:gridCol w:w="3116"/>
        <w:gridCol w:w="1019"/>
        <w:gridCol w:w="4320"/>
      </w:tblGrid>
      <w:tr w:rsidR="00CA78DA" w14:paraId="070A4CEA" w14:textId="58D4CAEE" w:rsidTr="004C29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2A9E775" w14:textId="14C96F37" w:rsidR="00CA78DA" w:rsidRDefault="00CA78DA" w:rsidP="00A429CA">
            <w:pPr>
              <w:pStyle w:val="ListParagraph"/>
              <w:ind w:left="0"/>
            </w:pPr>
            <w:r>
              <w:t>Parameter</w:t>
            </w:r>
          </w:p>
        </w:tc>
        <w:tc>
          <w:tcPr>
            <w:tcW w:w="1019" w:type="dxa"/>
          </w:tcPr>
          <w:p w14:paraId="5B21543C" w14:textId="4E1B770F" w:rsidR="00CA78DA" w:rsidRDefault="00CA78DA" w:rsidP="00A429CA">
            <w:pPr>
              <w:pStyle w:val="ListParagraph"/>
              <w:ind w:left="0"/>
              <w:cnfStyle w:val="100000000000" w:firstRow="1" w:lastRow="0" w:firstColumn="0" w:lastColumn="0" w:oddVBand="0" w:evenVBand="0" w:oddHBand="0" w:evenHBand="0" w:firstRowFirstColumn="0" w:firstRowLastColumn="0" w:lastRowFirstColumn="0" w:lastRowLastColumn="0"/>
            </w:pPr>
            <w:r>
              <w:t>Value</w:t>
            </w:r>
          </w:p>
        </w:tc>
        <w:tc>
          <w:tcPr>
            <w:tcW w:w="4320" w:type="dxa"/>
          </w:tcPr>
          <w:p w14:paraId="7679E9F8" w14:textId="3C5CBD11" w:rsidR="00CA78DA" w:rsidRDefault="00CA78DA" w:rsidP="00A429CA">
            <w:pPr>
              <w:pStyle w:val="ListParagraph"/>
              <w:ind w:left="0"/>
              <w:cnfStyle w:val="100000000000" w:firstRow="1" w:lastRow="0" w:firstColumn="0" w:lastColumn="0" w:oddVBand="0" w:evenVBand="0" w:oddHBand="0" w:evenHBand="0" w:firstRowFirstColumn="0" w:firstRowLastColumn="0" w:lastRowFirstColumn="0" w:lastRowLastColumn="0"/>
            </w:pPr>
            <w:r>
              <w:t>Other info</w:t>
            </w:r>
          </w:p>
        </w:tc>
      </w:tr>
      <w:tr w:rsidR="00CA78DA" w14:paraId="2B18240D" w14:textId="3E11C34F" w:rsidTr="004C2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13550FA" w14:textId="7138996C" w:rsidR="00CA78DA" w:rsidRDefault="00CA78DA" w:rsidP="00A429CA">
            <w:pPr>
              <w:pStyle w:val="ListParagraph"/>
              <w:ind w:left="0"/>
            </w:pPr>
            <w:r w:rsidRPr="00A84C5B">
              <w:t>LOG_ON_ERROR</w:t>
            </w:r>
          </w:p>
        </w:tc>
        <w:tc>
          <w:tcPr>
            <w:tcW w:w="1019" w:type="dxa"/>
          </w:tcPr>
          <w:p w14:paraId="6570417D" w14:textId="2362B89A" w:rsidR="00CA78DA" w:rsidRDefault="00CA78DA" w:rsidP="00A429CA">
            <w:pPr>
              <w:pStyle w:val="ListParagraph"/>
              <w:ind w:left="0"/>
              <w:cnfStyle w:val="000000100000" w:firstRow="0" w:lastRow="0" w:firstColumn="0" w:lastColumn="0" w:oddVBand="0" w:evenVBand="0" w:oddHBand="1" w:evenHBand="0" w:firstRowFirstColumn="0" w:firstRowLastColumn="0" w:lastRowFirstColumn="0" w:lastRowLastColumn="0"/>
            </w:pPr>
            <w:r>
              <w:t>1</w:t>
            </w:r>
          </w:p>
        </w:tc>
        <w:tc>
          <w:tcPr>
            <w:tcW w:w="4320" w:type="dxa"/>
          </w:tcPr>
          <w:p w14:paraId="4A7E7D0C" w14:textId="4CB29EA2" w:rsidR="00CA78DA" w:rsidRDefault="00AE31CF" w:rsidP="00A429CA">
            <w:pPr>
              <w:pStyle w:val="ListParagraph"/>
              <w:ind w:left="0"/>
              <w:cnfStyle w:val="000000100000" w:firstRow="0" w:lastRow="0" w:firstColumn="0" w:lastColumn="0" w:oddVBand="0" w:evenVBand="0" w:oddHBand="1" w:evenHBand="0" w:firstRowFirstColumn="0" w:firstRowLastColumn="0" w:lastRowFirstColumn="0" w:lastRowLastColumn="0"/>
            </w:pPr>
            <w:r w:rsidRPr="00AE31CF">
              <w:t>Enable this directive if you want to continue direct data import on error.</w:t>
            </w:r>
          </w:p>
        </w:tc>
      </w:tr>
      <w:tr w:rsidR="00CA78DA" w14:paraId="32128F88" w14:textId="71901CE8" w:rsidTr="004C291A">
        <w:tc>
          <w:tcPr>
            <w:cnfStyle w:val="001000000000" w:firstRow="0" w:lastRow="0" w:firstColumn="1" w:lastColumn="0" w:oddVBand="0" w:evenVBand="0" w:oddHBand="0" w:evenHBand="0" w:firstRowFirstColumn="0" w:firstRowLastColumn="0" w:lastRowFirstColumn="0" w:lastRowLastColumn="0"/>
            <w:tcW w:w="3116" w:type="dxa"/>
          </w:tcPr>
          <w:p w14:paraId="37B63E94" w14:textId="7CE5C900" w:rsidR="00CA78DA" w:rsidRPr="00A84C5B" w:rsidRDefault="00CA78DA" w:rsidP="00A429CA">
            <w:pPr>
              <w:pStyle w:val="ListParagraph"/>
              <w:ind w:left="0"/>
            </w:pPr>
            <w:r>
              <w:t>FILE_PER_CONSTRAINT</w:t>
            </w:r>
          </w:p>
        </w:tc>
        <w:tc>
          <w:tcPr>
            <w:tcW w:w="1019" w:type="dxa"/>
          </w:tcPr>
          <w:p w14:paraId="658B74F4" w14:textId="165D0AD4" w:rsidR="00CA78DA" w:rsidRDefault="00CA78DA" w:rsidP="00A429CA">
            <w:pPr>
              <w:pStyle w:val="ListParagraph"/>
              <w:ind w:left="0"/>
              <w:cnfStyle w:val="000000000000" w:firstRow="0" w:lastRow="0" w:firstColumn="0" w:lastColumn="0" w:oddVBand="0" w:evenVBand="0" w:oddHBand="0" w:evenHBand="0" w:firstRowFirstColumn="0" w:firstRowLastColumn="0" w:lastRowFirstColumn="0" w:lastRowLastColumn="0"/>
            </w:pPr>
            <w:r>
              <w:t>1</w:t>
            </w:r>
          </w:p>
        </w:tc>
        <w:tc>
          <w:tcPr>
            <w:tcW w:w="4320" w:type="dxa"/>
          </w:tcPr>
          <w:p w14:paraId="40B1F188" w14:textId="6919A678" w:rsidR="00CA78DA" w:rsidRDefault="002801C2" w:rsidP="00A429CA">
            <w:pPr>
              <w:pStyle w:val="ListParagraph"/>
              <w:ind w:left="0"/>
              <w:cnfStyle w:val="000000000000" w:firstRow="0" w:lastRow="0" w:firstColumn="0" w:lastColumn="0" w:oddVBand="0" w:evenVBand="0" w:oddHBand="0" w:evenHBand="0" w:firstRowFirstColumn="0" w:firstRowLastColumn="0" w:lastRowFirstColumn="0" w:lastRowLastColumn="0"/>
            </w:pPr>
            <w:r>
              <w:t>Allows the migration team to migrate the object in a deterministic way.</w:t>
            </w:r>
          </w:p>
        </w:tc>
      </w:tr>
      <w:tr w:rsidR="00CA78DA" w14:paraId="4E1CADC7" w14:textId="058BD4FD" w:rsidTr="004C2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FFDDB26" w14:textId="35940A14" w:rsidR="00CA78DA" w:rsidRPr="00A84C5B" w:rsidRDefault="00CA78DA" w:rsidP="00A429CA">
            <w:pPr>
              <w:pStyle w:val="ListParagraph"/>
              <w:ind w:left="0"/>
            </w:pPr>
            <w:r>
              <w:t>FILE_PER_INDEX</w:t>
            </w:r>
          </w:p>
        </w:tc>
        <w:tc>
          <w:tcPr>
            <w:tcW w:w="1019" w:type="dxa"/>
          </w:tcPr>
          <w:p w14:paraId="58CD1147" w14:textId="0B5364A1" w:rsidR="00CA78DA" w:rsidRPr="00A84C5B" w:rsidRDefault="00CA78DA" w:rsidP="00A429CA">
            <w:pPr>
              <w:pStyle w:val="ListParagraph"/>
              <w:ind w:left="0"/>
              <w:cnfStyle w:val="000000100000" w:firstRow="0" w:lastRow="0" w:firstColumn="0" w:lastColumn="0" w:oddVBand="0" w:evenVBand="0" w:oddHBand="1" w:evenHBand="0" w:firstRowFirstColumn="0" w:firstRowLastColumn="0" w:lastRowFirstColumn="0" w:lastRowLastColumn="0"/>
            </w:pPr>
            <w:r>
              <w:t>1</w:t>
            </w:r>
          </w:p>
        </w:tc>
        <w:tc>
          <w:tcPr>
            <w:tcW w:w="4320" w:type="dxa"/>
          </w:tcPr>
          <w:p w14:paraId="60769492" w14:textId="2D249F2F" w:rsidR="00CA78DA" w:rsidRDefault="002801C2" w:rsidP="00A429CA">
            <w:pPr>
              <w:pStyle w:val="ListParagraph"/>
              <w:ind w:left="0"/>
              <w:cnfStyle w:val="000000100000" w:firstRow="0" w:lastRow="0" w:firstColumn="0" w:lastColumn="0" w:oddVBand="0" w:evenVBand="0" w:oddHBand="1" w:evenHBand="0" w:firstRowFirstColumn="0" w:firstRowLastColumn="0" w:lastRowFirstColumn="0" w:lastRowLastColumn="0"/>
            </w:pPr>
            <w:r>
              <w:t>Allows the migration team to migrate the object in a deterministic way.</w:t>
            </w:r>
          </w:p>
        </w:tc>
      </w:tr>
      <w:tr w:rsidR="00CA78DA" w14:paraId="08164949" w14:textId="402E9AC0" w:rsidTr="004C291A">
        <w:tc>
          <w:tcPr>
            <w:cnfStyle w:val="001000000000" w:firstRow="0" w:lastRow="0" w:firstColumn="1" w:lastColumn="0" w:oddVBand="0" w:evenVBand="0" w:oddHBand="0" w:evenHBand="0" w:firstRowFirstColumn="0" w:firstRowLastColumn="0" w:lastRowFirstColumn="0" w:lastRowLastColumn="0"/>
            <w:tcW w:w="3116" w:type="dxa"/>
          </w:tcPr>
          <w:p w14:paraId="3D439518" w14:textId="07FC32C7" w:rsidR="00CA78DA" w:rsidRPr="00A84C5B" w:rsidRDefault="00CA78DA" w:rsidP="00A429CA">
            <w:pPr>
              <w:pStyle w:val="ListParagraph"/>
              <w:ind w:left="0"/>
            </w:pPr>
            <w:r>
              <w:t>FILE_PER_FKEYS</w:t>
            </w:r>
          </w:p>
        </w:tc>
        <w:tc>
          <w:tcPr>
            <w:tcW w:w="1019" w:type="dxa"/>
          </w:tcPr>
          <w:p w14:paraId="64BB7F7A" w14:textId="7B2D7E6C" w:rsidR="00CA78DA" w:rsidRPr="00A84C5B" w:rsidRDefault="00CA78DA" w:rsidP="00A429CA">
            <w:pPr>
              <w:pStyle w:val="ListParagraph"/>
              <w:ind w:left="0"/>
              <w:cnfStyle w:val="000000000000" w:firstRow="0" w:lastRow="0" w:firstColumn="0" w:lastColumn="0" w:oddVBand="0" w:evenVBand="0" w:oddHBand="0" w:evenHBand="0" w:firstRowFirstColumn="0" w:firstRowLastColumn="0" w:lastRowFirstColumn="0" w:lastRowLastColumn="0"/>
            </w:pPr>
            <w:r>
              <w:t>1</w:t>
            </w:r>
          </w:p>
        </w:tc>
        <w:tc>
          <w:tcPr>
            <w:tcW w:w="4320" w:type="dxa"/>
          </w:tcPr>
          <w:p w14:paraId="56F39F4D" w14:textId="0112316F" w:rsidR="00CA78DA" w:rsidRDefault="002801C2" w:rsidP="00A429CA">
            <w:pPr>
              <w:pStyle w:val="ListParagraph"/>
              <w:ind w:left="0"/>
              <w:cnfStyle w:val="000000000000" w:firstRow="0" w:lastRow="0" w:firstColumn="0" w:lastColumn="0" w:oddVBand="0" w:evenVBand="0" w:oddHBand="0" w:evenHBand="0" w:firstRowFirstColumn="0" w:firstRowLastColumn="0" w:lastRowFirstColumn="0" w:lastRowLastColumn="0"/>
            </w:pPr>
            <w:r>
              <w:t>Allows the migration team to migrate the object in a deterministic way.</w:t>
            </w:r>
          </w:p>
        </w:tc>
      </w:tr>
      <w:tr w:rsidR="00CA78DA" w14:paraId="2D9A77D1" w14:textId="5B3327DC" w:rsidTr="004C2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6D4D88F" w14:textId="3D2DB52D" w:rsidR="00CA78DA" w:rsidRPr="00A84C5B" w:rsidRDefault="00CA78DA" w:rsidP="00A429CA">
            <w:pPr>
              <w:pStyle w:val="ListParagraph"/>
              <w:ind w:left="0"/>
            </w:pPr>
            <w:r>
              <w:t>FILE_PER_TABLE</w:t>
            </w:r>
          </w:p>
        </w:tc>
        <w:tc>
          <w:tcPr>
            <w:tcW w:w="1019" w:type="dxa"/>
          </w:tcPr>
          <w:p w14:paraId="2E848977" w14:textId="1D8C4C9A" w:rsidR="00CA78DA" w:rsidRPr="00A84C5B" w:rsidRDefault="00CA78DA" w:rsidP="00A429CA">
            <w:pPr>
              <w:pStyle w:val="ListParagraph"/>
              <w:ind w:left="0"/>
              <w:cnfStyle w:val="000000100000" w:firstRow="0" w:lastRow="0" w:firstColumn="0" w:lastColumn="0" w:oddVBand="0" w:evenVBand="0" w:oddHBand="1" w:evenHBand="0" w:firstRowFirstColumn="0" w:firstRowLastColumn="0" w:lastRowFirstColumn="0" w:lastRowLastColumn="0"/>
            </w:pPr>
            <w:r>
              <w:t>1</w:t>
            </w:r>
          </w:p>
        </w:tc>
        <w:tc>
          <w:tcPr>
            <w:tcW w:w="4320" w:type="dxa"/>
          </w:tcPr>
          <w:p w14:paraId="548D096C" w14:textId="24821D2A" w:rsidR="00CA78DA" w:rsidRDefault="002801C2" w:rsidP="00A429CA">
            <w:pPr>
              <w:pStyle w:val="ListParagraph"/>
              <w:ind w:left="0"/>
              <w:cnfStyle w:val="000000100000" w:firstRow="0" w:lastRow="0" w:firstColumn="0" w:lastColumn="0" w:oddVBand="0" w:evenVBand="0" w:oddHBand="1" w:evenHBand="0" w:firstRowFirstColumn="0" w:firstRowLastColumn="0" w:lastRowFirstColumn="0" w:lastRowLastColumn="0"/>
            </w:pPr>
            <w:r>
              <w:t>Allows the migration team to migrate the object in a deterministic way.</w:t>
            </w:r>
          </w:p>
        </w:tc>
      </w:tr>
      <w:tr w:rsidR="00CA78DA" w14:paraId="446A887F" w14:textId="41AF60A8" w:rsidTr="004C291A">
        <w:tc>
          <w:tcPr>
            <w:cnfStyle w:val="001000000000" w:firstRow="0" w:lastRow="0" w:firstColumn="1" w:lastColumn="0" w:oddVBand="0" w:evenVBand="0" w:oddHBand="0" w:evenHBand="0" w:firstRowFirstColumn="0" w:firstRowLastColumn="0" w:lastRowFirstColumn="0" w:lastRowLastColumn="0"/>
            <w:tcW w:w="3116" w:type="dxa"/>
          </w:tcPr>
          <w:p w14:paraId="582BD28D" w14:textId="1793A548" w:rsidR="00CA78DA" w:rsidRDefault="00CA78DA" w:rsidP="00A429CA">
            <w:pPr>
              <w:pStyle w:val="ListParagraph"/>
              <w:ind w:left="0"/>
            </w:pPr>
            <w:r w:rsidRPr="00A84C5B">
              <w:t>DATA_LIMIT</w:t>
            </w:r>
          </w:p>
        </w:tc>
        <w:tc>
          <w:tcPr>
            <w:tcW w:w="1019" w:type="dxa"/>
          </w:tcPr>
          <w:p w14:paraId="24393E2C" w14:textId="2C82CD5F" w:rsidR="00CA78DA" w:rsidRDefault="00CA78DA" w:rsidP="00A429CA">
            <w:pPr>
              <w:pStyle w:val="ListParagraph"/>
              <w:ind w:left="0"/>
              <w:cnfStyle w:val="000000000000" w:firstRow="0" w:lastRow="0" w:firstColumn="0" w:lastColumn="0" w:oddVBand="0" w:evenVBand="0" w:oddHBand="0" w:evenHBand="0" w:firstRowFirstColumn="0" w:firstRowLastColumn="0" w:lastRowFirstColumn="0" w:lastRowLastColumn="0"/>
            </w:pPr>
            <w:r w:rsidRPr="00A84C5B">
              <w:t>2000</w:t>
            </w:r>
          </w:p>
        </w:tc>
        <w:tc>
          <w:tcPr>
            <w:tcW w:w="4320" w:type="dxa"/>
          </w:tcPr>
          <w:p w14:paraId="001BE081" w14:textId="5898F2F9" w:rsidR="00CA78DA" w:rsidRPr="00A84C5B" w:rsidRDefault="00A433D8" w:rsidP="00A429CA">
            <w:pPr>
              <w:pStyle w:val="ListParagraph"/>
              <w:ind w:left="0"/>
              <w:cnfStyle w:val="000000000000" w:firstRow="0" w:lastRow="0" w:firstColumn="0" w:lastColumn="0" w:oddVBand="0" w:evenVBand="0" w:oddHBand="0" w:evenHBand="0" w:firstRowFirstColumn="0" w:firstRowLastColumn="0" w:lastRowFirstColumn="0" w:lastRowLastColumn="0"/>
            </w:pPr>
            <w:r>
              <w:t>Reduces  the likelihood of out of memory errors.</w:t>
            </w:r>
          </w:p>
        </w:tc>
      </w:tr>
      <w:tr w:rsidR="00CA78DA" w14:paraId="755A2A42" w14:textId="488075AD" w:rsidTr="004C2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E2295F5" w14:textId="25401BCA" w:rsidR="00CA78DA" w:rsidRPr="00A84C5B" w:rsidRDefault="00CA78DA" w:rsidP="00A429CA">
            <w:pPr>
              <w:pStyle w:val="ListParagraph"/>
              <w:ind w:left="0"/>
            </w:pPr>
            <w:r w:rsidRPr="00A84C5B">
              <w:t>FORCE_OWNER</w:t>
            </w:r>
          </w:p>
        </w:tc>
        <w:tc>
          <w:tcPr>
            <w:tcW w:w="1019" w:type="dxa"/>
          </w:tcPr>
          <w:p w14:paraId="6FDFBCC8" w14:textId="68BCE244" w:rsidR="00CA78DA" w:rsidRPr="00A84C5B" w:rsidRDefault="00CA78DA" w:rsidP="00A429CA">
            <w:pPr>
              <w:pStyle w:val="ListParagraph"/>
              <w:ind w:left="0"/>
              <w:cnfStyle w:val="000000100000" w:firstRow="0" w:lastRow="0" w:firstColumn="0" w:lastColumn="0" w:oddVBand="0" w:evenVBand="0" w:oddHBand="1" w:evenHBand="0" w:firstRowFirstColumn="0" w:firstRowLastColumn="0" w:lastRowFirstColumn="0" w:lastRowLastColumn="0"/>
            </w:pPr>
            <w:r>
              <w:t>1</w:t>
            </w:r>
          </w:p>
        </w:tc>
        <w:tc>
          <w:tcPr>
            <w:tcW w:w="4320" w:type="dxa"/>
          </w:tcPr>
          <w:p w14:paraId="032F4C43" w14:textId="0E01D307" w:rsidR="00CA78DA" w:rsidRDefault="00AE31CF" w:rsidP="00AE31CF">
            <w:pPr>
              <w:cnfStyle w:val="000000100000" w:firstRow="0" w:lastRow="0" w:firstColumn="0" w:lastColumn="0" w:oddVBand="0" w:evenVBand="0" w:oddHBand="1" w:evenHBand="0" w:firstRowFirstColumn="0" w:firstRowLastColumn="0" w:lastRowFirstColumn="0" w:lastRowLastColumn="0"/>
            </w:pPr>
            <w:r>
              <w:t>Force Ora2Pg to set the object owner to be the one used in the Oracle database.</w:t>
            </w:r>
          </w:p>
        </w:tc>
      </w:tr>
      <w:tr w:rsidR="00CA78DA" w14:paraId="04FCC554" w14:textId="488D631B" w:rsidTr="004C291A">
        <w:tc>
          <w:tcPr>
            <w:cnfStyle w:val="001000000000" w:firstRow="0" w:lastRow="0" w:firstColumn="1" w:lastColumn="0" w:oddVBand="0" w:evenVBand="0" w:oddHBand="0" w:evenHBand="0" w:firstRowFirstColumn="0" w:firstRowLastColumn="0" w:lastRowFirstColumn="0" w:lastRowLastColumn="0"/>
            <w:tcW w:w="3116" w:type="dxa"/>
          </w:tcPr>
          <w:p w14:paraId="12BA0E1F" w14:textId="37CF6C0F" w:rsidR="00CA78DA" w:rsidRPr="00A84C5B" w:rsidRDefault="00CA78DA" w:rsidP="00A429CA">
            <w:pPr>
              <w:pStyle w:val="ListParagraph"/>
              <w:ind w:left="0"/>
            </w:pPr>
            <w:r w:rsidRPr="00535C44">
              <w:t>BLOB_LIMIT</w:t>
            </w:r>
          </w:p>
        </w:tc>
        <w:tc>
          <w:tcPr>
            <w:tcW w:w="1019" w:type="dxa"/>
          </w:tcPr>
          <w:p w14:paraId="06BC685F" w14:textId="22C70577" w:rsidR="00CA78DA" w:rsidRDefault="00CA78DA" w:rsidP="00A429CA">
            <w:pPr>
              <w:pStyle w:val="ListParagraph"/>
              <w:ind w:left="0"/>
              <w:cnfStyle w:val="000000000000" w:firstRow="0" w:lastRow="0" w:firstColumn="0" w:lastColumn="0" w:oddVBand="0" w:evenVBand="0" w:oddHBand="0" w:evenHBand="0" w:firstRowFirstColumn="0" w:firstRowLastColumn="0" w:lastRowFirstColumn="0" w:lastRowLastColumn="0"/>
            </w:pPr>
            <w:r>
              <w:t>500</w:t>
            </w:r>
          </w:p>
        </w:tc>
        <w:tc>
          <w:tcPr>
            <w:tcW w:w="4320" w:type="dxa"/>
          </w:tcPr>
          <w:p w14:paraId="731FE890" w14:textId="72ECB4CA" w:rsidR="00CA78DA" w:rsidRDefault="00A433D8" w:rsidP="00A429CA">
            <w:pPr>
              <w:pStyle w:val="ListParagraph"/>
              <w:ind w:left="0"/>
              <w:cnfStyle w:val="000000000000" w:firstRow="0" w:lastRow="0" w:firstColumn="0" w:lastColumn="0" w:oddVBand="0" w:evenVBand="0" w:oddHBand="0" w:evenHBand="0" w:firstRowFirstColumn="0" w:firstRowLastColumn="0" w:lastRowFirstColumn="0" w:lastRowLastColumn="0"/>
            </w:pPr>
            <w:r>
              <w:t>Reduces  the likelihood of out of memory errors.</w:t>
            </w:r>
          </w:p>
        </w:tc>
      </w:tr>
      <w:tr w:rsidR="00CA78DA" w14:paraId="62786D39" w14:textId="2A29C06B" w:rsidTr="004C2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2423524" w14:textId="16190706" w:rsidR="00CA78DA" w:rsidRPr="00535C44" w:rsidRDefault="00CA78DA" w:rsidP="00A429CA">
            <w:pPr>
              <w:pStyle w:val="ListParagraph"/>
              <w:ind w:left="0"/>
            </w:pPr>
            <w:r>
              <w:t>TRUNCATE_TABLE</w:t>
            </w:r>
          </w:p>
        </w:tc>
        <w:tc>
          <w:tcPr>
            <w:tcW w:w="1019" w:type="dxa"/>
          </w:tcPr>
          <w:p w14:paraId="10FD5A28" w14:textId="592F1F42" w:rsidR="00CA78DA" w:rsidRDefault="00CA78DA" w:rsidP="00A429CA">
            <w:pPr>
              <w:pStyle w:val="ListParagraph"/>
              <w:ind w:left="0"/>
              <w:cnfStyle w:val="000000100000" w:firstRow="0" w:lastRow="0" w:firstColumn="0" w:lastColumn="0" w:oddVBand="0" w:evenVBand="0" w:oddHBand="1" w:evenHBand="0" w:firstRowFirstColumn="0" w:firstRowLastColumn="0" w:lastRowFirstColumn="0" w:lastRowLastColumn="0"/>
            </w:pPr>
            <w:r>
              <w:t>1</w:t>
            </w:r>
          </w:p>
        </w:tc>
        <w:tc>
          <w:tcPr>
            <w:tcW w:w="4320" w:type="dxa"/>
          </w:tcPr>
          <w:p w14:paraId="1EC79620" w14:textId="13976A2A" w:rsidR="00CA78DA" w:rsidRDefault="00A433D8" w:rsidP="00A429CA">
            <w:pPr>
              <w:pStyle w:val="ListParagraph"/>
              <w:ind w:left="0"/>
              <w:cnfStyle w:val="000000100000" w:firstRow="0" w:lastRow="0" w:firstColumn="0" w:lastColumn="0" w:oddVBand="0" w:evenVBand="0" w:oddHBand="1" w:evenHBand="0" w:firstRowFirstColumn="0" w:firstRowLastColumn="0" w:lastRowFirstColumn="0" w:lastRowLastColumn="0"/>
            </w:pPr>
            <w:r>
              <w:t>Helps reduce duplicate data insertion.</w:t>
            </w:r>
            <w:r w:rsidR="002801C2">
              <w:t xml:space="preserve"> Helpful during test runs.</w:t>
            </w:r>
          </w:p>
        </w:tc>
      </w:tr>
      <w:tr w:rsidR="00CA78DA" w14:paraId="79B2A93D" w14:textId="69D70783" w:rsidTr="004C291A">
        <w:tc>
          <w:tcPr>
            <w:cnfStyle w:val="001000000000" w:firstRow="0" w:lastRow="0" w:firstColumn="1" w:lastColumn="0" w:oddVBand="0" w:evenVBand="0" w:oddHBand="0" w:evenHBand="0" w:firstRowFirstColumn="0" w:firstRowLastColumn="0" w:lastRowFirstColumn="0" w:lastRowLastColumn="0"/>
            <w:tcW w:w="3116" w:type="dxa"/>
          </w:tcPr>
          <w:p w14:paraId="1EBBD1F1" w14:textId="7DB78861" w:rsidR="00CA78DA" w:rsidRDefault="00CA78DA" w:rsidP="00A429CA">
            <w:pPr>
              <w:pStyle w:val="ListParagraph"/>
              <w:ind w:left="0"/>
            </w:pPr>
            <w:r>
              <w:t>SCHEMA</w:t>
            </w:r>
          </w:p>
        </w:tc>
        <w:tc>
          <w:tcPr>
            <w:tcW w:w="1019" w:type="dxa"/>
          </w:tcPr>
          <w:p w14:paraId="2671E032" w14:textId="77777777" w:rsidR="00CA78DA" w:rsidRDefault="00CA78DA" w:rsidP="00A429CA">
            <w:pPr>
              <w:pStyle w:val="ListParagraph"/>
              <w:ind w:left="0"/>
              <w:cnfStyle w:val="000000000000" w:firstRow="0" w:lastRow="0" w:firstColumn="0" w:lastColumn="0" w:oddVBand="0" w:evenVBand="0" w:oddHBand="0" w:evenHBand="0" w:firstRowFirstColumn="0" w:firstRowLastColumn="0" w:lastRowFirstColumn="0" w:lastRowLastColumn="0"/>
            </w:pPr>
          </w:p>
        </w:tc>
        <w:tc>
          <w:tcPr>
            <w:tcW w:w="4320" w:type="dxa"/>
          </w:tcPr>
          <w:p w14:paraId="79482E23" w14:textId="2602EABF" w:rsidR="00CA78DA" w:rsidRDefault="00A433D8" w:rsidP="00A429CA">
            <w:pPr>
              <w:pStyle w:val="ListParagraph"/>
              <w:ind w:left="0"/>
              <w:cnfStyle w:val="000000000000" w:firstRow="0" w:lastRow="0" w:firstColumn="0" w:lastColumn="0" w:oddVBand="0" w:evenVBand="0" w:oddHBand="0" w:evenHBand="0" w:firstRowFirstColumn="0" w:firstRowLastColumn="0" w:lastRowFirstColumn="0" w:lastRowLastColumn="0"/>
            </w:pPr>
            <w:r>
              <w:t>Setting this value will prevent unwanted object creation.</w:t>
            </w:r>
          </w:p>
        </w:tc>
      </w:tr>
      <w:tr w:rsidR="00CA78DA" w14:paraId="70B35036" w14:textId="611EF717" w:rsidTr="004C2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AEEB45B" w14:textId="57EF16C6" w:rsidR="00CA78DA" w:rsidRDefault="00CA78DA" w:rsidP="00A429CA">
            <w:pPr>
              <w:pStyle w:val="ListParagraph"/>
              <w:ind w:left="0"/>
            </w:pPr>
            <w:r>
              <w:t>PG_SCHEMA</w:t>
            </w:r>
          </w:p>
        </w:tc>
        <w:tc>
          <w:tcPr>
            <w:tcW w:w="1019" w:type="dxa"/>
          </w:tcPr>
          <w:p w14:paraId="3289EF6F" w14:textId="77777777" w:rsidR="00CA78DA" w:rsidRDefault="00CA78DA" w:rsidP="00A429CA">
            <w:pPr>
              <w:pStyle w:val="ListParagraph"/>
              <w:ind w:left="0"/>
              <w:cnfStyle w:val="000000100000" w:firstRow="0" w:lastRow="0" w:firstColumn="0" w:lastColumn="0" w:oddVBand="0" w:evenVBand="0" w:oddHBand="1" w:evenHBand="0" w:firstRowFirstColumn="0" w:firstRowLastColumn="0" w:lastRowFirstColumn="0" w:lastRowLastColumn="0"/>
            </w:pPr>
          </w:p>
        </w:tc>
        <w:tc>
          <w:tcPr>
            <w:tcW w:w="4320" w:type="dxa"/>
          </w:tcPr>
          <w:p w14:paraId="7BFA094A" w14:textId="1270D633" w:rsidR="00CA78DA" w:rsidRDefault="00A433D8" w:rsidP="00A429CA">
            <w:pPr>
              <w:pStyle w:val="ListParagraph"/>
              <w:ind w:left="0"/>
              <w:cnfStyle w:val="000000100000" w:firstRow="0" w:lastRow="0" w:firstColumn="0" w:lastColumn="0" w:oddVBand="0" w:evenVBand="0" w:oddHBand="1" w:evenHBand="0" w:firstRowFirstColumn="0" w:firstRowLastColumn="0" w:lastRowFirstColumn="0" w:lastRowLastColumn="0"/>
            </w:pPr>
            <w:r>
              <w:t>Setting this value will prevent unwanted object creation.</w:t>
            </w:r>
          </w:p>
        </w:tc>
      </w:tr>
      <w:tr w:rsidR="00CA78DA" w14:paraId="2370588B" w14:textId="42435737" w:rsidTr="004C291A">
        <w:tc>
          <w:tcPr>
            <w:cnfStyle w:val="001000000000" w:firstRow="0" w:lastRow="0" w:firstColumn="1" w:lastColumn="0" w:oddVBand="0" w:evenVBand="0" w:oddHBand="0" w:evenHBand="0" w:firstRowFirstColumn="0" w:firstRowLastColumn="0" w:lastRowFirstColumn="0" w:lastRowLastColumn="0"/>
            <w:tcW w:w="3116" w:type="dxa"/>
          </w:tcPr>
          <w:p w14:paraId="4C2682F9" w14:textId="5CC926B6" w:rsidR="00CA78DA" w:rsidRDefault="00CA78DA" w:rsidP="00A429CA">
            <w:pPr>
              <w:pStyle w:val="ListParagraph"/>
              <w:ind w:left="0"/>
            </w:pPr>
            <w:r>
              <w:t>ORAFCE</w:t>
            </w:r>
          </w:p>
        </w:tc>
        <w:tc>
          <w:tcPr>
            <w:tcW w:w="1019" w:type="dxa"/>
          </w:tcPr>
          <w:p w14:paraId="7C7B5B73" w14:textId="2BDF0C14" w:rsidR="00CA78DA" w:rsidRDefault="00CA78DA" w:rsidP="00A429CA">
            <w:pPr>
              <w:pStyle w:val="ListParagraph"/>
              <w:ind w:left="0"/>
              <w:cnfStyle w:val="000000000000" w:firstRow="0" w:lastRow="0" w:firstColumn="0" w:lastColumn="0" w:oddVBand="0" w:evenVBand="0" w:oddHBand="0" w:evenHBand="0" w:firstRowFirstColumn="0" w:firstRowLastColumn="0" w:lastRowFirstColumn="0" w:lastRowLastColumn="0"/>
            </w:pPr>
            <w:r>
              <w:t>1</w:t>
            </w:r>
          </w:p>
        </w:tc>
        <w:tc>
          <w:tcPr>
            <w:tcW w:w="4320" w:type="dxa"/>
          </w:tcPr>
          <w:p w14:paraId="2C75B239" w14:textId="656B6F04" w:rsidR="00CA78DA" w:rsidRDefault="00A433D8" w:rsidP="00A429CA">
            <w:pPr>
              <w:pStyle w:val="ListParagraph"/>
              <w:ind w:left="0"/>
              <w:cnfStyle w:val="000000000000" w:firstRow="0" w:lastRow="0" w:firstColumn="0" w:lastColumn="0" w:oddVBand="0" w:evenVBand="0" w:oddHBand="0" w:evenHBand="0" w:firstRowFirstColumn="0" w:firstRowLastColumn="0" w:lastRowFirstColumn="0" w:lastRowLastColumn="0"/>
            </w:pPr>
            <w:r>
              <w:t>This setting could help reduce object conversion tasks.</w:t>
            </w:r>
            <w:r w:rsidR="002818DE">
              <w:t xml:space="preserve">  Make sure to install the extension first.</w:t>
            </w:r>
          </w:p>
        </w:tc>
      </w:tr>
      <w:tr w:rsidR="00CA78DA" w14:paraId="588B4C23" w14:textId="3A42F4FF" w:rsidTr="004C2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3A98A94" w14:textId="59B153F5" w:rsidR="00CA78DA" w:rsidRDefault="00CA78DA" w:rsidP="00A429CA">
            <w:pPr>
              <w:pStyle w:val="ListParagraph"/>
              <w:ind w:left="0"/>
            </w:pPr>
            <w:r w:rsidRPr="00001129">
              <w:t>EXPORT_INVALID</w:t>
            </w:r>
          </w:p>
        </w:tc>
        <w:tc>
          <w:tcPr>
            <w:tcW w:w="1019" w:type="dxa"/>
          </w:tcPr>
          <w:p w14:paraId="0A3619E0" w14:textId="0B1E3E1E" w:rsidR="00CA78DA" w:rsidRDefault="00CA78DA" w:rsidP="00A429CA">
            <w:pPr>
              <w:pStyle w:val="ListParagraph"/>
              <w:ind w:left="0"/>
              <w:cnfStyle w:val="000000100000" w:firstRow="0" w:lastRow="0" w:firstColumn="0" w:lastColumn="0" w:oddVBand="0" w:evenVBand="0" w:oddHBand="1" w:evenHBand="0" w:firstRowFirstColumn="0" w:firstRowLastColumn="0" w:lastRowFirstColumn="0" w:lastRowLastColumn="0"/>
            </w:pPr>
            <w:r>
              <w:t>?</w:t>
            </w:r>
          </w:p>
        </w:tc>
        <w:tc>
          <w:tcPr>
            <w:tcW w:w="4320" w:type="dxa"/>
          </w:tcPr>
          <w:p w14:paraId="35BDAEA2" w14:textId="04F4F1B1" w:rsidR="00CA78DA" w:rsidRDefault="00CA78DA" w:rsidP="00A429CA">
            <w:pPr>
              <w:pStyle w:val="ListParagraph"/>
              <w:ind w:left="0"/>
              <w:cnfStyle w:val="000000100000" w:firstRow="0" w:lastRow="0" w:firstColumn="0" w:lastColumn="0" w:oddVBand="0" w:evenVBand="0" w:oddHBand="1" w:evenHBand="0" w:firstRowFirstColumn="0" w:firstRowLastColumn="0" w:lastRowFirstColumn="0" w:lastRowLastColumn="0"/>
            </w:pPr>
            <w:r>
              <w:t>Review the description carefully.</w:t>
            </w:r>
            <w:r w:rsidR="003C641E">
              <w:t xml:space="preserve">  Allows users to export invalid schema objects.</w:t>
            </w:r>
          </w:p>
        </w:tc>
      </w:tr>
      <w:tr w:rsidR="00CA78DA" w14:paraId="543A14D8" w14:textId="48E14814" w:rsidTr="004C291A">
        <w:tc>
          <w:tcPr>
            <w:cnfStyle w:val="001000000000" w:firstRow="0" w:lastRow="0" w:firstColumn="1" w:lastColumn="0" w:oddVBand="0" w:evenVBand="0" w:oddHBand="0" w:evenHBand="0" w:firstRowFirstColumn="0" w:firstRowLastColumn="0" w:lastRowFirstColumn="0" w:lastRowLastColumn="0"/>
            <w:tcW w:w="3116" w:type="dxa"/>
          </w:tcPr>
          <w:p w14:paraId="4676B12C" w14:textId="533E8958" w:rsidR="00CA78DA" w:rsidRPr="00001129" w:rsidRDefault="00CA78DA" w:rsidP="00A429CA">
            <w:pPr>
              <w:pStyle w:val="ListParagraph"/>
              <w:ind w:left="0"/>
            </w:pPr>
            <w:r w:rsidRPr="00001129">
              <w:t>COMPILE_SCHEMA</w:t>
            </w:r>
          </w:p>
        </w:tc>
        <w:tc>
          <w:tcPr>
            <w:tcW w:w="1019" w:type="dxa"/>
          </w:tcPr>
          <w:p w14:paraId="5277AD24" w14:textId="50E30EAC" w:rsidR="00CA78DA" w:rsidRDefault="00CA78DA" w:rsidP="00A429CA">
            <w:pPr>
              <w:pStyle w:val="ListParagraph"/>
              <w:ind w:left="0"/>
              <w:cnfStyle w:val="000000000000" w:firstRow="0" w:lastRow="0" w:firstColumn="0" w:lastColumn="0" w:oddVBand="0" w:evenVBand="0" w:oddHBand="0" w:evenHBand="0" w:firstRowFirstColumn="0" w:firstRowLastColumn="0" w:lastRowFirstColumn="0" w:lastRowLastColumn="0"/>
            </w:pPr>
            <w:r>
              <w:t>?</w:t>
            </w:r>
          </w:p>
        </w:tc>
        <w:tc>
          <w:tcPr>
            <w:tcW w:w="4320" w:type="dxa"/>
          </w:tcPr>
          <w:p w14:paraId="05970F32" w14:textId="5138F355" w:rsidR="00CA78DA" w:rsidRDefault="00CA78DA" w:rsidP="00A429CA">
            <w:pPr>
              <w:pStyle w:val="ListParagraph"/>
              <w:ind w:left="0"/>
              <w:cnfStyle w:val="000000000000" w:firstRow="0" w:lastRow="0" w:firstColumn="0" w:lastColumn="0" w:oddVBand="0" w:evenVBand="0" w:oddHBand="0" w:evenHBand="0" w:firstRowFirstColumn="0" w:firstRowLastColumn="0" w:lastRowFirstColumn="0" w:lastRowLastColumn="0"/>
            </w:pPr>
            <w:r>
              <w:t xml:space="preserve">Compiling the schema </w:t>
            </w:r>
            <w:r w:rsidR="00AF65E8">
              <w:t>could</w:t>
            </w:r>
            <w:r>
              <w:t xml:space="preserve"> take some time</w:t>
            </w:r>
            <w:r w:rsidR="00AF65E8">
              <w:t xml:space="preserve"> depending on the size of the database and the </w:t>
            </w:r>
            <w:r w:rsidR="003C641E">
              <w:t>number</w:t>
            </w:r>
            <w:r w:rsidR="00AF65E8">
              <w:t xml:space="preserve"> of objects</w:t>
            </w:r>
            <w:r>
              <w:t>.</w:t>
            </w:r>
          </w:p>
        </w:tc>
      </w:tr>
      <w:tr w:rsidR="009720AE" w14:paraId="5D8794D8" w14:textId="77777777" w:rsidTr="004C2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39B4E4E" w14:textId="35661197" w:rsidR="009720AE" w:rsidRPr="009720AE" w:rsidRDefault="009720AE" w:rsidP="00A429CA">
            <w:pPr>
              <w:pStyle w:val="ListParagraph"/>
              <w:ind w:left="0"/>
            </w:pPr>
            <w:r w:rsidRPr="009720AE">
              <w:t>REPLACE_QUERY</w:t>
            </w:r>
          </w:p>
        </w:tc>
        <w:tc>
          <w:tcPr>
            <w:tcW w:w="1019" w:type="dxa"/>
          </w:tcPr>
          <w:p w14:paraId="6817DF0D" w14:textId="27BD8FA5" w:rsidR="009720AE" w:rsidRDefault="009720AE" w:rsidP="00A429CA">
            <w:pPr>
              <w:pStyle w:val="ListParagraph"/>
              <w:ind w:left="0"/>
              <w:cnfStyle w:val="000000100000" w:firstRow="0" w:lastRow="0" w:firstColumn="0" w:lastColumn="0" w:oddVBand="0" w:evenVBand="0" w:oddHBand="1" w:evenHBand="0" w:firstRowFirstColumn="0" w:firstRowLastColumn="0" w:lastRowFirstColumn="0" w:lastRowLastColumn="0"/>
            </w:pPr>
            <w:r>
              <w:t>?</w:t>
            </w:r>
          </w:p>
        </w:tc>
        <w:tc>
          <w:tcPr>
            <w:tcW w:w="4320" w:type="dxa"/>
          </w:tcPr>
          <w:p w14:paraId="76D4D1F5" w14:textId="15FEC3B9" w:rsidR="009720AE" w:rsidRDefault="009720AE" w:rsidP="00A429CA">
            <w:pPr>
              <w:pStyle w:val="ListParagraph"/>
              <w:ind w:left="0"/>
              <w:cnfStyle w:val="000000100000" w:firstRow="0" w:lastRow="0" w:firstColumn="0" w:lastColumn="0" w:oddVBand="0" w:evenVBand="0" w:oddHBand="1" w:evenHBand="0" w:firstRowFirstColumn="0" w:firstRowLastColumn="0" w:lastRowFirstColumn="0" w:lastRowLastColumn="0"/>
            </w:pPr>
            <w:r>
              <w:t>Helps filter down the exported data.  Could be used for cutover tasks.</w:t>
            </w:r>
          </w:p>
        </w:tc>
      </w:tr>
      <w:tr w:rsidR="009720AE" w14:paraId="55E819BE" w14:textId="77777777" w:rsidTr="004C291A">
        <w:tc>
          <w:tcPr>
            <w:cnfStyle w:val="001000000000" w:firstRow="0" w:lastRow="0" w:firstColumn="1" w:lastColumn="0" w:oddVBand="0" w:evenVBand="0" w:oddHBand="0" w:evenHBand="0" w:firstRowFirstColumn="0" w:firstRowLastColumn="0" w:lastRowFirstColumn="0" w:lastRowLastColumn="0"/>
            <w:tcW w:w="3116" w:type="dxa"/>
          </w:tcPr>
          <w:p w14:paraId="03FE3D1E" w14:textId="366B86C0" w:rsidR="009720AE" w:rsidRPr="009720AE" w:rsidRDefault="009720AE" w:rsidP="00A429CA">
            <w:pPr>
              <w:pStyle w:val="ListParagraph"/>
              <w:ind w:left="0"/>
            </w:pPr>
            <w:r w:rsidRPr="009720AE">
              <w:t>WHERE</w:t>
            </w:r>
          </w:p>
        </w:tc>
        <w:tc>
          <w:tcPr>
            <w:tcW w:w="1019" w:type="dxa"/>
          </w:tcPr>
          <w:p w14:paraId="4B7B6B7C" w14:textId="21363371" w:rsidR="009720AE" w:rsidRDefault="009720AE" w:rsidP="00A429CA">
            <w:pPr>
              <w:pStyle w:val="ListParagraph"/>
              <w:ind w:left="0"/>
              <w:cnfStyle w:val="000000000000" w:firstRow="0" w:lastRow="0" w:firstColumn="0" w:lastColumn="0" w:oddVBand="0" w:evenVBand="0" w:oddHBand="0" w:evenHBand="0" w:firstRowFirstColumn="0" w:firstRowLastColumn="0" w:lastRowFirstColumn="0" w:lastRowLastColumn="0"/>
            </w:pPr>
            <w:r>
              <w:t>?</w:t>
            </w:r>
          </w:p>
        </w:tc>
        <w:tc>
          <w:tcPr>
            <w:tcW w:w="4320" w:type="dxa"/>
          </w:tcPr>
          <w:p w14:paraId="58D747BE" w14:textId="3717A588" w:rsidR="009720AE" w:rsidRDefault="009720AE" w:rsidP="00A429CA">
            <w:pPr>
              <w:pStyle w:val="ListParagraph"/>
              <w:ind w:left="0"/>
              <w:cnfStyle w:val="000000000000" w:firstRow="0" w:lastRow="0" w:firstColumn="0" w:lastColumn="0" w:oddVBand="0" w:evenVBand="0" w:oddHBand="0" w:evenHBand="0" w:firstRowFirstColumn="0" w:firstRowLastColumn="0" w:lastRowFirstColumn="0" w:lastRowLastColumn="0"/>
            </w:pPr>
            <w:r>
              <w:t xml:space="preserve">Helps filter down the exported data.  </w:t>
            </w:r>
          </w:p>
        </w:tc>
      </w:tr>
    </w:tbl>
    <w:p w14:paraId="465821EE" w14:textId="77777777" w:rsidR="00A84C5B" w:rsidRDefault="00A84C5B" w:rsidP="00A429CA">
      <w:pPr>
        <w:pStyle w:val="ListParagraph"/>
        <w:ind w:left="0"/>
      </w:pPr>
    </w:p>
    <w:p w14:paraId="5C5E19E8" w14:textId="77777777" w:rsidR="005022BF" w:rsidRDefault="005022BF">
      <w:pPr>
        <w:rPr>
          <w:rFonts w:asciiTheme="majorHAnsi" w:eastAsiaTheme="majorEastAsia" w:hAnsiTheme="majorHAnsi" w:cstheme="majorBidi"/>
          <w:color w:val="1F3763" w:themeColor="accent1" w:themeShade="7F"/>
          <w:sz w:val="24"/>
          <w:szCs w:val="24"/>
        </w:rPr>
      </w:pPr>
      <w:r>
        <w:br w:type="page"/>
      </w:r>
    </w:p>
    <w:p w14:paraId="48A5F775" w14:textId="2A2EB18C" w:rsidR="00A84C5B" w:rsidRDefault="009110E0" w:rsidP="009110E0">
      <w:pPr>
        <w:pStyle w:val="Heading3"/>
      </w:pPr>
      <w:bookmarkStart w:id="40" w:name="_Toc37177964"/>
      <w:r w:rsidRPr="009110E0">
        <w:lastRenderedPageBreak/>
        <w:t>PostgreSQL</w:t>
      </w:r>
      <w:r w:rsidR="00172655">
        <w:t xml:space="preserve"> workarounds for Oracle objects</w:t>
      </w:r>
      <w:r w:rsidR="00D408A6">
        <w:t xml:space="preserve"> and features</w:t>
      </w:r>
      <w:bookmarkEnd w:id="40"/>
    </w:p>
    <w:p w14:paraId="0F679446" w14:textId="2114AF27" w:rsidR="009110E0" w:rsidRDefault="009110E0" w:rsidP="009110E0"/>
    <w:p w14:paraId="319024CA" w14:textId="67498661" w:rsidR="005022BF" w:rsidRDefault="005022BF" w:rsidP="009110E0">
      <w:r>
        <w:t xml:space="preserve">More complex Oracle database objects and features </w:t>
      </w:r>
      <w:r w:rsidR="00B82F62">
        <w:t>may not have a direct PostgreSQL translation.  Workarounds will need to be used</w:t>
      </w:r>
      <w:r>
        <w:t xml:space="preserve">.  </w:t>
      </w:r>
      <w:r w:rsidR="008B14F8">
        <w:t xml:space="preserve">Below are </w:t>
      </w:r>
      <w:r w:rsidR="009A7FA1">
        <w:t>some</w:t>
      </w:r>
      <w:r w:rsidR="008B14F8">
        <w:t xml:space="preserve"> types of conversion problems you might encounter.</w:t>
      </w:r>
    </w:p>
    <w:tbl>
      <w:tblPr>
        <w:tblStyle w:val="GridTable6Colorful-Accent1"/>
        <w:tblW w:w="0" w:type="auto"/>
        <w:tblLook w:val="04A0" w:firstRow="1" w:lastRow="0" w:firstColumn="1" w:lastColumn="0" w:noHBand="0" w:noVBand="1"/>
      </w:tblPr>
      <w:tblGrid>
        <w:gridCol w:w="9350"/>
      </w:tblGrid>
      <w:tr w:rsidR="008B14F8" w:rsidRPr="008B14F8" w14:paraId="1EB4DC3F" w14:textId="77777777" w:rsidTr="008B14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73B72ED" w14:textId="504C2ED3" w:rsidR="008B14F8" w:rsidRPr="008B14F8" w:rsidRDefault="008B14F8" w:rsidP="005F3310">
            <w:pPr>
              <w:rPr>
                <w:b w:val="0"/>
                <w:bCs w:val="0"/>
              </w:rPr>
            </w:pPr>
            <w:r w:rsidRPr="008B14F8">
              <w:rPr>
                <w:b w:val="0"/>
                <w:bCs w:val="0"/>
              </w:rPr>
              <w:t xml:space="preserve">Synonyms </w:t>
            </w:r>
            <w:r>
              <w:rPr>
                <w:b w:val="0"/>
                <w:bCs w:val="0"/>
              </w:rPr>
              <w:t xml:space="preserve">- </w:t>
            </w:r>
            <w:r w:rsidRPr="008B14F8">
              <w:rPr>
                <w:b w:val="0"/>
                <w:bCs w:val="0"/>
              </w:rPr>
              <w:t>export</w:t>
            </w:r>
            <w:r>
              <w:rPr>
                <w:b w:val="0"/>
                <w:bCs w:val="0"/>
              </w:rPr>
              <w:t>ed</w:t>
            </w:r>
            <w:r w:rsidRPr="008B14F8">
              <w:rPr>
                <w:b w:val="0"/>
                <w:bCs w:val="0"/>
              </w:rPr>
              <w:t xml:space="preserve"> as VIEWS</w:t>
            </w:r>
          </w:p>
        </w:tc>
      </w:tr>
      <w:tr w:rsidR="008B14F8" w:rsidRPr="008B14F8" w14:paraId="750A3F11" w14:textId="77777777" w:rsidTr="008B1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33EA343" w14:textId="749F61B9" w:rsidR="008B14F8" w:rsidRPr="008B14F8" w:rsidRDefault="008B14F8" w:rsidP="005F3310">
            <w:pPr>
              <w:rPr>
                <w:b w:val="0"/>
                <w:bCs w:val="0"/>
              </w:rPr>
            </w:pPr>
            <w:r w:rsidRPr="008B14F8">
              <w:rPr>
                <w:b w:val="0"/>
                <w:bCs w:val="0"/>
              </w:rPr>
              <w:t>External table</w:t>
            </w:r>
            <w:r>
              <w:rPr>
                <w:b w:val="0"/>
                <w:bCs w:val="0"/>
              </w:rPr>
              <w:t xml:space="preserve"> - </w:t>
            </w:r>
            <w:r w:rsidRPr="008B14F8">
              <w:rPr>
                <w:b w:val="0"/>
                <w:bCs w:val="0"/>
              </w:rPr>
              <w:t>us</w:t>
            </w:r>
            <w:r w:rsidR="002839D2">
              <w:rPr>
                <w:b w:val="0"/>
                <w:bCs w:val="0"/>
              </w:rPr>
              <w:t>e</w:t>
            </w:r>
            <w:r w:rsidRPr="008B14F8">
              <w:rPr>
                <w:b w:val="0"/>
                <w:bCs w:val="0"/>
              </w:rPr>
              <w:t xml:space="preserve"> </w:t>
            </w:r>
            <w:proofErr w:type="spellStart"/>
            <w:r w:rsidRPr="008B14F8">
              <w:rPr>
                <w:b w:val="0"/>
                <w:bCs w:val="0"/>
              </w:rPr>
              <w:t>file_fdw</w:t>
            </w:r>
            <w:proofErr w:type="spellEnd"/>
            <w:r>
              <w:rPr>
                <w:b w:val="0"/>
                <w:bCs w:val="0"/>
              </w:rPr>
              <w:t>.</w:t>
            </w:r>
          </w:p>
        </w:tc>
      </w:tr>
      <w:tr w:rsidR="008B14F8" w:rsidRPr="008B14F8" w14:paraId="01FBD0AF" w14:textId="77777777" w:rsidTr="008B14F8">
        <w:tc>
          <w:tcPr>
            <w:cnfStyle w:val="001000000000" w:firstRow="0" w:lastRow="0" w:firstColumn="1" w:lastColumn="0" w:oddVBand="0" w:evenVBand="0" w:oddHBand="0" w:evenHBand="0" w:firstRowFirstColumn="0" w:firstRowLastColumn="0" w:lastRowFirstColumn="0" w:lastRowLastColumn="0"/>
            <w:tcW w:w="9350" w:type="dxa"/>
          </w:tcPr>
          <w:p w14:paraId="1B7210D1" w14:textId="69912C6C" w:rsidR="008B14F8" w:rsidRPr="008B14F8" w:rsidRDefault="008B14F8" w:rsidP="005F3310">
            <w:pPr>
              <w:rPr>
                <w:b w:val="0"/>
                <w:bCs w:val="0"/>
              </w:rPr>
            </w:pPr>
            <w:r w:rsidRPr="008B14F8">
              <w:rPr>
                <w:b w:val="0"/>
                <w:bCs w:val="0"/>
              </w:rPr>
              <w:t xml:space="preserve">Database </w:t>
            </w:r>
            <w:r>
              <w:rPr>
                <w:b w:val="0"/>
                <w:bCs w:val="0"/>
              </w:rPr>
              <w:t>l</w:t>
            </w:r>
            <w:r w:rsidRPr="008B14F8">
              <w:rPr>
                <w:b w:val="0"/>
                <w:bCs w:val="0"/>
              </w:rPr>
              <w:t>ink</w:t>
            </w:r>
            <w:r w:rsidR="00D34349">
              <w:rPr>
                <w:b w:val="0"/>
                <w:bCs w:val="0"/>
              </w:rPr>
              <w:t xml:space="preserve"> - </w:t>
            </w:r>
            <w:r w:rsidR="00D34349" w:rsidRPr="008B14F8">
              <w:rPr>
                <w:b w:val="0"/>
                <w:bCs w:val="0"/>
              </w:rPr>
              <w:t>us</w:t>
            </w:r>
            <w:r w:rsidR="00D34349">
              <w:rPr>
                <w:b w:val="0"/>
                <w:bCs w:val="0"/>
              </w:rPr>
              <w:t>e</w:t>
            </w:r>
            <w:r w:rsidR="00D34349" w:rsidRPr="008B14F8">
              <w:rPr>
                <w:b w:val="0"/>
                <w:bCs w:val="0"/>
              </w:rPr>
              <w:t xml:space="preserve"> </w:t>
            </w:r>
            <w:r w:rsidR="00406C6C">
              <w:rPr>
                <w:b w:val="0"/>
                <w:bCs w:val="0"/>
              </w:rPr>
              <w:t>FDW</w:t>
            </w:r>
            <w:r w:rsidR="00D34349">
              <w:rPr>
                <w:b w:val="0"/>
                <w:bCs w:val="0"/>
              </w:rPr>
              <w:t>.</w:t>
            </w:r>
          </w:p>
        </w:tc>
      </w:tr>
      <w:tr w:rsidR="008B14F8" w:rsidRPr="008B14F8" w14:paraId="68A116A2" w14:textId="77777777" w:rsidTr="008B1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4818A3D" w14:textId="310D7675" w:rsidR="008B14F8" w:rsidRPr="008B14F8" w:rsidRDefault="008B14F8" w:rsidP="005F3310">
            <w:pPr>
              <w:rPr>
                <w:b w:val="0"/>
                <w:bCs w:val="0"/>
              </w:rPr>
            </w:pPr>
            <w:r w:rsidRPr="008B14F8">
              <w:rPr>
                <w:b w:val="0"/>
                <w:bCs w:val="0"/>
              </w:rPr>
              <w:t xml:space="preserve">Virtual </w:t>
            </w:r>
            <w:r>
              <w:rPr>
                <w:b w:val="0"/>
                <w:bCs w:val="0"/>
              </w:rPr>
              <w:t>c</w:t>
            </w:r>
            <w:r w:rsidRPr="008B14F8">
              <w:rPr>
                <w:b w:val="0"/>
                <w:bCs w:val="0"/>
              </w:rPr>
              <w:t>olumn</w:t>
            </w:r>
            <w:r>
              <w:rPr>
                <w:b w:val="0"/>
                <w:bCs w:val="0"/>
              </w:rPr>
              <w:t xml:space="preserve">s </w:t>
            </w:r>
            <w:r w:rsidR="00011043">
              <w:rPr>
                <w:b w:val="0"/>
                <w:bCs w:val="0"/>
              </w:rPr>
              <w:t>–</w:t>
            </w:r>
            <w:r w:rsidRPr="008B14F8">
              <w:rPr>
                <w:b w:val="0"/>
                <w:bCs w:val="0"/>
              </w:rPr>
              <w:t xml:space="preserve"> use</w:t>
            </w:r>
            <w:r w:rsidR="00011043">
              <w:rPr>
                <w:b w:val="0"/>
                <w:bCs w:val="0"/>
              </w:rPr>
              <w:t xml:space="preserve"> a </w:t>
            </w:r>
            <w:r w:rsidRPr="008B14F8">
              <w:rPr>
                <w:b w:val="0"/>
                <w:bCs w:val="0"/>
              </w:rPr>
              <w:t>view instead</w:t>
            </w:r>
            <w:r>
              <w:rPr>
                <w:b w:val="0"/>
                <w:bCs w:val="0"/>
              </w:rPr>
              <w:t>.</w:t>
            </w:r>
          </w:p>
        </w:tc>
      </w:tr>
      <w:tr w:rsidR="008B14F8" w:rsidRPr="008B14F8" w14:paraId="7C0770D6" w14:textId="77777777" w:rsidTr="008B14F8">
        <w:tc>
          <w:tcPr>
            <w:cnfStyle w:val="001000000000" w:firstRow="0" w:lastRow="0" w:firstColumn="1" w:lastColumn="0" w:oddVBand="0" w:evenVBand="0" w:oddHBand="0" w:evenHBand="0" w:firstRowFirstColumn="0" w:firstRowLastColumn="0" w:lastRowFirstColumn="0" w:lastRowLastColumn="0"/>
            <w:tcW w:w="9350" w:type="dxa"/>
          </w:tcPr>
          <w:p w14:paraId="06EE38D8" w14:textId="77777777" w:rsidR="008B14F8" w:rsidRPr="008B14F8" w:rsidRDefault="008B14F8" w:rsidP="005F3310">
            <w:pPr>
              <w:rPr>
                <w:b w:val="0"/>
                <w:bCs w:val="0"/>
              </w:rPr>
            </w:pPr>
            <w:r w:rsidRPr="008B14F8">
              <w:rPr>
                <w:b w:val="0"/>
                <w:bCs w:val="0"/>
              </w:rPr>
              <w:t>Table partitioning</w:t>
            </w:r>
          </w:p>
        </w:tc>
      </w:tr>
      <w:tr w:rsidR="008B14F8" w:rsidRPr="008B14F8" w14:paraId="2BF83946" w14:textId="77777777" w:rsidTr="008B1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BAF37B1" w14:textId="6743A7C8" w:rsidR="008B14F8" w:rsidRPr="008B14F8" w:rsidRDefault="008B14F8" w:rsidP="005F3310">
            <w:pPr>
              <w:rPr>
                <w:b w:val="0"/>
                <w:bCs w:val="0"/>
              </w:rPr>
            </w:pPr>
            <w:r w:rsidRPr="008B14F8">
              <w:rPr>
                <w:b w:val="0"/>
                <w:bCs w:val="0"/>
              </w:rPr>
              <w:t xml:space="preserve">BFILE data type – use </w:t>
            </w:r>
            <w:r w:rsidR="00052D3E">
              <w:rPr>
                <w:b w:val="0"/>
                <w:bCs w:val="0"/>
              </w:rPr>
              <w:t xml:space="preserve">config parameter </w:t>
            </w:r>
            <w:r w:rsidRPr="008B14F8">
              <w:rPr>
                <w:b w:val="0"/>
                <w:bCs w:val="0"/>
              </w:rPr>
              <w:t>DATA_TYPE = BFILE:TEXT or DATA_TYPE = BFILE:EFILE</w:t>
            </w:r>
          </w:p>
        </w:tc>
      </w:tr>
      <w:tr w:rsidR="00052D3E" w:rsidRPr="00052D3E" w14:paraId="6902AAE9" w14:textId="77777777" w:rsidTr="008B14F8">
        <w:tc>
          <w:tcPr>
            <w:cnfStyle w:val="001000000000" w:firstRow="0" w:lastRow="0" w:firstColumn="1" w:lastColumn="0" w:oddVBand="0" w:evenVBand="0" w:oddHBand="0" w:evenHBand="0" w:firstRowFirstColumn="0" w:firstRowLastColumn="0" w:lastRowFirstColumn="0" w:lastRowLastColumn="0"/>
            <w:tcW w:w="9350" w:type="dxa"/>
          </w:tcPr>
          <w:p w14:paraId="7BE706F4" w14:textId="5988BF55" w:rsidR="00052D3E" w:rsidRPr="00052D3E" w:rsidRDefault="00052D3E" w:rsidP="005F3310">
            <w:pPr>
              <w:rPr>
                <w:b w:val="0"/>
                <w:bCs w:val="0"/>
              </w:rPr>
            </w:pPr>
            <w:r w:rsidRPr="00052D3E">
              <w:rPr>
                <w:b w:val="0"/>
                <w:bCs w:val="0"/>
              </w:rPr>
              <w:t>Global variables in packages, use dedicated tables instead</w:t>
            </w:r>
            <w:r w:rsidR="00CE43B2" w:rsidRPr="00CE43B2">
              <w:rPr>
                <w:rFonts w:ascii="Segoe UI" w:eastAsia="Times New Roman" w:hAnsi="Segoe UI" w:cs="Segoe UI"/>
                <w:sz w:val="21"/>
                <w:szCs w:val="21"/>
              </w:rPr>
              <w:t xml:space="preserve"> </w:t>
            </w:r>
            <w:r w:rsidR="00CE43B2" w:rsidRPr="00CE43B2">
              <w:rPr>
                <w:rFonts w:ascii="Segoe UI" w:eastAsia="Times New Roman" w:hAnsi="Segoe UI" w:cs="Segoe UI"/>
                <w:b w:val="0"/>
                <w:bCs w:val="0"/>
                <w:sz w:val="21"/>
                <w:szCs w:val="21"/>
              </w:rPr>
              <w:t>or SET/SHOW</w:t>
            </w:r>
          </w:p>
        </w:tc>
      </w:tr>
      <w:tr w:rsidR="00CE43B2" w:rsidRPr="00CE43B2" w14:paraId="1EEE548B" w14:textId="77777777" w:rsidTr="008B1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B81001D" w14:textId="619943CC" w:rsidR="00CE43B2" w:rsidRPr="00CE43B2" w:rsidRDefault="00CE43B2" w:rsidP="00CE43B2">
            <w:pPr>
              <w:rPr>
                <w:b w:val="0"/>
                <w:bCs w:val="0"/>
              </w:rPr>
            </w:pPr>
            <w:r w:rsidRPr="00CE43B2">
              <w:rPr>
                <w:b w:val="0"/>
                <w:bCs w:val="0"/>
              </w:rPr>
              <w:t>DECODE – only simple conversions</w:t>
            </w:r>
          </w:p>
        </w:tc>
      </w:tr>
      <w:tr w:rsidR="00CE43B2" w:rsidRPr="00CE43B2" w14:paraId="24C5049D" w14:textId="77777777" w:rsidTr="008B14F8">
        <w:tc>
          <w:tcPr>
            <w:cnfStyle w:val="001000000000" w:firstRow="0" w:lastRow="0" w:firstColumn="1" w:lastColumn="0" w:oddVBand="0" w:evenVBand="0" w:oddHBand="0" w:evenHBand="0" w:firstRowFirstColumn="0" w:firstRowLastColumn="0" w:lastRowFirstColumn="0" w:lastRowLastColumn="0"/>
            <w:tcW w:w="9350" w:type="dxa"/>
          </w:tcPr>
          <w:p w14:paraId="331E1980" w14:textId="23B51503" w:rsidR="00CE43B2" w:rsidRPr="00CE43B2" w:rsidRDefault="00CE43B2" w:rsidP="00CE43B2">
            <w:pPr>
              <w:rPr>
                <w:b w:val="0"/>
                <w:bCs w:val="0"/>
              </w:rPr>
            </w:pPr>
            <w:r w:rsidRPr="00CE43B2">
              <w:rPr>
                <w:b w:val="0"/>
                <w:bCs w:val="0"/>
              </w:rPr>
              <w:t xml:space="preserve">Jobs – use </w:t>
            </w:r>
            <w:proofErr w:type="spellStart"/>
            <w:r w:rsidRPr="00CE43B2">
              <w:rPr>
                <w:b w:val="0"/>
                <w:bCs w:val="0"/>
              </w:rPr>
              <w:t>pgAgent</w:t>
            </w:r>
            <w:proofErr w:type="spellEnd"/>
          </w:p>
        </w:tc>
      </w:tr>
      <w:tr w:rsidR="0029445E" w:rsidRPr="0029445E" w14:paraId="1E6E972A" w14:textId="77777777" w:rsidTr="008B1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1FD5339" w14:textId="6AB36DCD" w:rsidR="0029445E" w:rsidRPr="0029445E" w:rsidRDefault="0029445E" w:rsidP="0029445E">
            <w:pPr>
              <w:rPr>
                <w:b w:val="0"/>
                <w:bCs w:val="0"/>
              </w:rPr>
            </w:pPr>
            <w:r w:rsidRPr="0029445E">
              <w:rPr>
                <w:b w:val="0"/>
                <w:bCs w:val="0"/>
              </w:rPr>
              <w:t>CURSOR BULK COLLECT</w:t>
            </w:r>
          </w:p>
        </w:tc>
      </w:tr>
      <w:tr w:rsidR="0029445E" w:rsidRPr="0029445E" w14:paraId="2CF82C9A" w14:textId="77777777" w:rsidTr="008B14F8">
        <w:tc>
          <w:tcPr>
            <w:cnfStyle w:val="001000000000" w:firstRow="0" w:lastRow="0" w:firstColumn="1" w:lastColumn="0" w:oddVBand="0" w:evenVBand="0" w:oddHBand="0" w:evenHBand="0" w:firstRowFirstColumn="0" w:firstRowLastColumn="0" w:lastRowFirstColumn="0" w:lastRowLastColumn="0"/>
            <w:tcW w:w="9350" w:type="dxa"/>
          </w:tcPr>
          <w:p w14:paraId="0537139D" w14:textId="69353D59" w:rsidR="0029445E" w:rsidRPr="0029445E" w:rsidRDefault="0029445E" w:rsidP="0029445E">
            <w:pPr>
              <w:rPr>
                <w:b w:val="0"/>
                <w:bCs w:val="0"/>
              </w:rPr>
            </w:pPr>
            <w:r w:rsidRPr="0029445E">
              <w:rPr>
                <w:b w:val="0"/>
                <w:bCs w:val="0"/>
              </w:rPr>
              <w:t xml:space="preserve">global temp tables migrated to </w:t>
            </w:r>
            <w:proofErr w:type="spellStart"/>
            <w:r w:rsidRPr="0029445E">
              <w:rPr>
                <w:b w:val="0"/>
                <w:bCs w:val="0"/>
              </w:rPr>
              <w:t>postgres</w:t>
            </w:r>
            <w:proofErr w:type="spellEnd"/>
            <w:r w:rsidRPr="0029445E">
              <w:rPr>
                <w:b w:val="0"/>
                <w:bCs w:val="0"/>
              </w:rPr>
              <w:t xml:space="preserve"> as unlogged tabled with RLS</w:t>
            </w:r>
          </w:p>
        </w:tc>
      </w:tr>
      <w:tr w:rsidR="0029445E" w:rsidRPr="0029445E" w14:paraId="4EF54FC9" w14:textId="77777777" w:rsidTr="008B1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85DBBAA" w14:textId="3402A27E" w:rsidR="0029445E" w:rsidRPr="0029445E" w:rsidRDefault="0029445E" w:rsidP="0029445E">
            <w:pPr>
              <w:rPr>
                <w:b w:val="0"/>
                <w:bCs w:val="0"/>
              </w:rPr>
            </w:pPr>
            <w:r w:rsidRPr="0029445E">
              <w:rPr>
                <w:b w:val="0"/>
                <w:bCs w:val="0"/>
              </w:rPr>
              <w:t xml:space="preserve">pragma </w:t>
            </w:r>
            <w:proofErr w:type="spellStart"/>
            <w:r w:rsidRPr="0029445E">
              <w:rPr>
                <w:b w:val="0"/>
                <w:bCs w:val="0"/>
              </w:rPr>
              <w:t>autonomous_transaction</w:t>
            </w:r>
            <w:proofErr w:type="spellEnd"/>
          </w:p>
        </w:tc>
      </w:tr>
    </w:tbl>
    <w:p w14:paraId="16BC8178" w14:textId="1D8B5508" w:rsidR="000C65CF" w:rsidRDefault="00CE43B2" w:rsidP="009110E0">
      <w:r>
        <w:tab/>
      </w:r>
      <w:r>
        <w:tab/>
      </w:r>
    </w:p>
    <w:p w14:paraId="30FCDC84" w14:textId="231D0509" w:rsidR="008B14F8" w:rsidRDefault="002D2006" w:rsidP="009110E0">
      <w:r>
        <w:t>This is not a complete list.</w:t>
      </w:r>
    </w:p>
    <w:p w14:paraId="2B56EDDB" w14:textId="77777777" w:rsidR="000861F7" w:rsidRDefault="000861F7" w:rsidP="009110E0"/>
    <w:p w14:paraId="5BD8AAC0" w14:textId="7098615C" w:rsidR="005022BF" w:rsidRPr="005022BF" w:rsidRDefault="005022BF" w:rsidP="009110E0">
      <w:pPr>
        <w:rPr>
          <w:b/>
          <w:bCs/>
        </w:rPr>
      </w:pPr>
      <w:r w:rsidRPr="005022BF">
        <w:rPr>
          <w:b/>
          <w:bCs/>
        </w:rPr>
        <w:t>Additional resources</w:t>
      </w:r>
    </w:p>
    <w:p w14:paraId="20DBF3D2" w14:textId="74F6AE3D" w:rsidR="005022BF" w:rsidRDefault="0017595B" w:rsidP="009110E0">
      <w:hyperlink r:id="rId117" w:anchor="PLPGSQL-PORTING-OTHER" w:history="1">
        <w:r w:rsidR="005022BF">
          <w:rPr>
            <w:rStyle w:val="Hyperlink"/>
          </w:rPr>
          <w:t>Porting from Oracle PL/SQL</w:t>
        </w:r>
      </w:hyperlink>
    </w:p>
    <w:p w14:paraId="79F59E01" w14:textId="77F900BD" w:rsidR="005022BF" w:rsidRDefault="0017595B" w:rsidP="009110E0">
      <w:hyperlink r:id="rId118" w:history="1">
        <w:proofErr w:type="spellStart"/>
        <w:r w:rsidR="001E7CDE">
          <w:rPr>
            <w:rStyle w:val="Hyperlink"/>
          </w:rPr>
          <w:t>p</w:t>
        </w:r>
        <w:r w:rsidR="00CE43B2">
          <w:rPr>
            <w:rStyle w:val="Hyperlink"/>
          </w:rPr>
          <w:t>gAdmin</w:t>
        </w:r>
        <w:proofErr w:type="spellEnd"/>
        <w:r w:rsidR="00CE43B2">
          <w:rPr>
            <w:rStyle w:val="Hyperlink"/>
          </w:rPr>
          <w:t xml:space="preserve"> </w:t>
        </w:r>
        <w:proofErr w:type="spellStart"/>
        <w:r w:rsidR="00CE43B2">
          <w:rPr>
            <w:rStyle w:val="Hyperlink"/>
          </w:rPr>
          <w:t>pgAgent</w:t>
        </w:r>
        <w:proofErr w:type="spellEnd"/>
      </w:hyperlink>
    </w:p>
    <w:p w14:paraId="6E924AD7" w14:textId="77777777" w:rsidR="00CE43B2" w:rsidRPr="009110E0" w:rsidRDefault="00CE43B2" w:rsidP="009110E0"/>
    <w:p w14:paraId="134CC5DF" w14:textId="2D6DD72E" w:rsidR="00D05FD5" w:rsidRDefault="00D05FD5" w:rsidP="007724EA">
      <w:pPr>
        <w:pStyle w:val="Heading3"/>
      </w:pPr>
      <w:bookmarkStart w:id="41" w:name="_Toc37177965"/>
      <w:r>
        <w:t>Assessing database complexity and time to import</w:t>
      </w:r>
      <w:bookmarkEnd w:id="41"/>
    </w:p>
    <w:p w14:paraId="69E4C518" w14:textId="77777777" w:rsidR="00FC291E" w:rsidRPr="00FC291E" w:rsidRDefault="00FC291E" w:rsidP="00FC291E"/>
    <w:p w14:paraId="07CFDFD4" w14:textId="60D03823" w:rsidR="00EA3FED" w:rsidRDefault="00EA3FED" w:rsidP="007724EA">
      <w:r>
        <w:t>It is important to understand how the complexity involved with migrating your database. The ora2pg utility has a built-in report</w:t>
      </w:r>
      <w:r w:rsidR="008010F7">
        <w:t xml:space="preserve"> that can assist with this task.</w:t>
      </w:r>
    </w:p>
    <w:p w14:paraId="3A22EAE1" w14:textId="1D581B20" w:rsidR="00912D31" w:rsidRDefault="00912D31" w:rsidP="007724EA">
      <w:r>
        <w:t>Sample command</w:t>
      </w:r>
      <w:r w:rsidR="008433C9">
        <w:t>.  ** Remember to pipe to an html file ***</w:t>
      </w:r>
    </w:p>
    <w:p w14:paraId="78C50786" w14:textId="73B677E8" w:rsidR="007724EA" w:rsidRDefault="00EA3FED" w:rsidP="007724EA">
      <w:r w:rsidRPr="00EA3FED">
        <w:rPr>
          <w:noProof/>
        </w:rPr>
        <w:drawing>
          <wp:inline distT="0" distB="0" distL="0" distR="0" wp14:anchorId="6E6E60B6" wp14:editId="6F91C2CE">
            <wp:extent cx="5943600" cy="304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943600" cy="304800"/>
                    </a:xfrm>
                    <a:prstGeom prst="rect">
                      <a:avLst/>
                    </a:prstGeom>
                  </pic:spPr>
                </pic:pic>
              </a:graphicData>
            </a:graphic>
          </wp:inline>
        </w:drawing>
      </w:r>
    </w:p>
    <w:p w14:paraId="4C61C760" w14:textId="77777777" w:rsidR="00F35465" w:rsidRDefault="00F35465">
      <w:r>
        <w:br w:type="page"/>
      </w:r>
    </w:p>
    <w:p w14:paraId="34188F4C" w14:textId="3D142D39" w:rsidR="008010F7" w:rsidRPr="007724EA" w:rsidRDefault="008010F7" w:rsidP="00F35465">
      <w:pPr>
        <w:pStyle w:val="Heading4"/>
      </w:pPr>
      <w:r>
        <w:lastRenderedPageBreak/>
        <w:t>Example</w:t>
      </w:r>
      <w:r w:rsidR="00F35465">
        <w:t xml:space="preserve"> report</w:t>
      </w:r>
    </w:p>
    <w:p w14:paraId="6874CD2F" w14:textId="049DEB25" w:rsidR="00D05FD5" w:rsidRDefault="008010F7" w:rsidP="00A429CA">
      <w:pPr>
        <w:pStyle w:val="ListParagraph"/>
        <w:ind w:left="0"/>
      </w:pPr>
      <w:r w:rsidRPr="008010F7">
        <w:rPr>
          <w:noProof/>
        </w:rPr>
        <w:drawing>
          <wp:inline distT="0" distB="0" distL="0" distR="0" wp14:anchorId="371FA19B" wp14:editId="7989CE7A">
            <wp:extent cx="5943600" cy="2613025"/>
            <wp:effectExtent l="19050" t="19050" r="19050" b="158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43600" cy="2613025"/>
                    </a:xfrm>
                    <a:prstGeom prst="rect">
                      <a:avLst/>
                    </a:prstGeom>
                    <a:ln>
                      <a:solidFill>
                        <a:schemeClr val="accent1"/>
                      </a:solidFill>
                    </a:ln>
                  </pic:spPr>
                </pic:pic>
              </a:graphicData>
            </a:graphic>
          </wp:inline>
        </w:drawing>
      </w:r>
    </w:p>
    <w:p w14:paraId="3952A1F7" w14:textId="321C4B0F" w:rsidR="00425325" w:rsidRDefault="00425325" w:rsidP="00A429CA">
      <w:pPr>
        <w:pStyle w:val="ListParagraph"/>
        <w:ind w:left="0"/>
      </w:pPr>
    </w:p>
    <w:p w14:paraId="02785F7C" w14:textId="563C1386" w:rsidR="00425325" w:rsidRDefault="00425325" w:rsidP="00A429CA">
      <w:pPr>
        <w:pStyle w:val="ListParagraph"/>
        <w:ind w:left="0"/>
      </w:pPr>
      <w:r w:rsidRPr="00425325">
        <w:rPr>
          <w:noProof/>
        </w:rPr>
        <w:drawing>
          <wp:inline distT="0" distB="0" distL="0" distR="0" wp14:anchorId="24CB7F2C" wp14:editId="43BA824F">
            <wp:extent cx="5943600" cy="3306445"/>
            <wp:effectExtent l="19050" t="19050" r="19050" b="273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43600" cy="3306445"/>
                    </a:xfrm>
                    <a:prstGeom prst="rect">
                      <a:avLst/>
                    </a:prstGeom>
                    <a:ln>
                      <a:solidFill>
                        <a:schemeClr val="accent1"/>
                      </a:solidFill>
                    </a:ln>
                  </pic:spPr>
                </pic:pic>
              </a:graphicData>
            </a:graphic>
          </wp:inline>
        </w:drawing>
      </w:r>
    </w:p>
    <w:p w14:paraId="59C5D704" w14:textId="7370F6A8" w:rsidR="00425325" w:rsidRDefault="00425325" w:rsidP="00A429CA">
      <w:pPr>
        <w:pStyle w:val="ListParagraph"/>
        <w:ind w:left="0"/>
      </w:pPr>
    </w:p>
    <w:p w14:paraId="5772AD80" w14:textId="21413659" w:rsidR="003062F5" w:rsidRDefault="00CF6CC4" w:rsidP="00F579D3">
      <w:r>
        <w:t xml:space="preserve">This report provides a starting point for the calculation of project </w:t>
      </w:r>
      <w:r w:rsidR="00BA5BEC">
        <w:t>complexity</w:t>
      </w:r>
      <w:r>
        <w:t xml:space="preserve">.  </w:t>
      </w:r>
      <w:r w:rsidR="00BA5BEC">
        <w:t xml:space="preserve">The calculated value is not meant to be the exact amount of time for migration.  </w:t>
      </w:r>
      <w:r w:rsidR="00AE3E75">
        <w:t>Use the value as relative context</w:t>
      </w:r>
      <w:r w:rsidR="003062F5">
        <w:t xml:space="preserve"> when comparing to other projects</w:t>
      </w:r>
      <w:r w:rsidR="00AE3E75">
        <w:t>.</w:t>
      </w:r>
      <w:r w:rsidR="0046463C">
        <w:t xml:space="preserve">  Is this going to be a</w:t>
      </w:r>
      <w:r w:rsidR="00E555B0">
        <w:t>n</w:t>
      </w:r>
      <w:r w:rsidR="0046463C">
        <w:t xml:space="preserve"> easy </w:t>
      </w:r>
      <w:r w:rsidR="0025411F">
        <w:t xml:space="preserve">migration </w:t>
      </w:r>
      <w:r w:rsidR="0046463C">
        <w:t>project?</w:t>
      </w:r>
    </w:p>
    <w:p w14:paraId="4E1BE621" w14:textId="5061EA9F" w:rsidR="00425325" w:rsidRDefault="00BA5BEC" w:rsidP="00F579D3">
      <w:r>
        <w:t xml:space="preserve">The time required to migrate this database depends on the complexity of the schema objects and the amount of content.  </w:t>
      </w:r>
      <w:r w:rsidR="000F1F68">
        <w:t>This application is considered to be an easy migration.</w:t>
      </w:r>
    </w:p>
    <w:p w14:paraId="41A090A6" w14:textId="77777777" w:rsidR="000F1F68" w:rsidRDefault="000F1F68">
      <w:pPr>
        <w:rPr>
          <w:rFonts w:asciiTheme="majorHAnsi" w:eastAsiaTheme="majorEastAsia" w:hAnsiTheme="majorHAnsi" w:cstheme="majorBidi"/>
          <w:color w:val="1F3763" w:themeColor="accent1" w:themeShade="7F"/>
          <w:sz w:val="24"/>
          <w:szCs w:val="24"/>
        </w:rPr>
      </w:pPr>
    </w:p>
    <w:p w14:paraId="4FB38743" w14:textId="47DA1263" w:rsidR="00425325" w:rsidRDefault="00425325" w:rsidP="00425325">
      <w:pPr>
        <w:pStyle w:val="Heading3"/>
      </w:pPr>
      <w:bookmarkStart w:id="42" w:name="_Toc37177966"/>
      <w:r>
        <w:lastRenderedPageBreak/>
        <w:t>Comparing the Oracle and PostgreSQL instance schema</w:t>
      </w:r>
      <w:bookmarkEnd w:id="42"/>
    </w:p>
    <w:p w14:paraId="323749D4" w14:textId="75F499DC" w:rsidR="00425325" w:rsidRDefault="00425325" w:rsidP="00425325"/>
    <w:p w14:paraId="43BF797E" w14:textId="21D36501" w:rsidR="003543C4" w:rsidRDefault="003543C4" w:rsidP="00425325">
      <w:r>
        <w:t>After you create the tables in the PostgreSQL source database, it may be time to verify all of the objects were created as expected.  Ora2pg provides a useful feature to easily compare the two databases</w:t>
      </w:r>
      <w:r w:rsidR="00B46CC3">
        <w:t xml:space="preserve"> at the schema level</w:t>
      </w:r>
      <w:r>
        <w:t>.</w:t>
      </w:r>
    </w:p>
    <w:p w14:paraId="7E658D20" w14:textId="03265541" w:rsidR="00CF6CC4" w:rsidRPr="00CF6CC4" w:rsidRDefault="00CF6CC4" w:rsidP="00CF6CC4">
      <w:pPr>
        <w:pStyle w:val="Heading4"/>
      </w:pPr>
      <w:r w:rsidRPr="00CF6CC4">
        <w:t>Running the migration object comparison script</w:t>
      </w:r>
    </w:p>
    <w:p w14:paraId="73ADEC7F" w14:textId="10EFAFE8" w:rsidR="00425325" w:rsidRDefault="00425325" w:rsidP="00A429CA">
      <w:pPr>
        <w:pStyle w:val="ListParagraph"/>
        <w:ind w:left="0"/>
      </w:pPr>
      <w:r w:rsidRPr="00425325">
        <w:t>ora2pg -c config/ora2pg_dist-my-migration-test.conf -t TEST --namespace REG_APP&gt;migration_diff.txt</w:t>
      </w:r>
    </w:p>
    <w:p w14:paraId="4F29C3F7" w14:textId="77777777" w:rsidR="00425325" w:rsidRDefault="00425325" w:rsidP="00A429CA">
      <w:pPr>
        <w:pStyle w:val="ListParagraph"/>
        <w:ind w:left="0"/>
      </w:pPr>
    </w:p>
    <w:p w14:paraId="32770A3B" w14:textId="42CE5FB3" w:rsidR="00425325" w:rsidRDefault="00FF709F" w:rsidP="00A429CA">
      <w:pPr>
        <w:pStyle w:val="ListParagraph"/>
        <w:ind w:left="0"/>
      </w:pPr>
      <w:r>
        <w:t>Migration report e</w:t>
      </w:r>
      <w:r w:rsidR="00425325">
        <w:t>xample</w:t>
      </w:r>
    </w:p>
    <w:p w14:paraId="3D240754" w14:textId="666054E5" w:rsidR="00425325" w:rsidRDefault="00425325" w:rsidP="00A429CA">
      <w:pPr>
        <w:pStyle w:val="ListParagraph"/>
        <w:ind w:left="0"/>
      </w:pPr>
      <w:r w:rsidRPr="00425325">
        <w:rPr>
          <w:noProof/>
        </w:rPr>
        <w:drawing>
          <wp:inline distT="0" distB="0" distL="0" distR="0" wp14:anchorId="1C9C4562" wp14:editId="2B044365">
            <wp:extent cx="5943600" cy="3984625"/>
            <wp:effectExtent l="19050" t="19050" r="19050" b="158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943600" cy="3984625"/>
                    </a:xfrm>
                    <a:prstGeom prst="rect">
                      <a:avLst/>
                    </a:prstGeom>
                    <a:ln>
                      <a:solidFill>
                        <a:schemeClr val="accent1"/>
                      </a:solidFill>
                    </a:ln>
                  </pic:spPr>
                </pic:pic>
              </a:graphicData>
            </a:graphic>
          </wp:inline>
        </w:drawing>
      </w:r>
    </w:p>
    <w:p w14:paraId="18A5CCA1" w14:textId="2BA8047F" w:rsidR="000F1F68" w:rsidRDefault="000F1F68" w:rsidP="00A429CA">
      <w:pPr>
        <w:pStyle w:val="ListParagraph"/>
        <w:ind w:left="0"/>
      </w:pPr>
    </w:p>
    <w:p w14:paraId="022D9307" w14:textId="70EC98E7" w:rsidR="000F1F68" w:rsidRDefault="000F1F68">
      <w:pPr>
        <w:rPr>
          <w:rFonts w:asciiTheme="majorHAnsi" w:eastAsiaTheme="majorEastAsia" w:hAnsiTheme="majorHAnsi" w:cstheme="majorBidi"/>
          <w:color w:val="1F3763" w:themeColor="accent1" w:themeShade="7F"/>
          <w:sz w:val="24"/>
          <w:szCs w:val="24"/>
        </w:rPr>
      </w:pPr>
      <w:r>
        <w:br w:type="page"/>
      </w:r>
    </w:p>
    <w:p w14:paraId="46AE1FFE" w14:textId="331F40A1" w:rsidR="00BB542B" w:rsidRDefault="00BB542B" w:rsidP="00BB542B">
      <w:pPr>
        <w:pStyle w:val="Heading2"/>
      </w:pPr>
      <w:bookmarkStart w:id="43" w:name="_Toc37177967"/>
      <w:r>
        <w:lastRenderedPageBreak/>
        <w:t>Migration</w:t>
      </w:r>
      <w:bookmarkEnd w:id="43"/>
    </w:p>
    <w:p w14:paraId="50FF220D" w14:textId="77777777" w:rsidR="00E639A8" w:rsidRPr="00E639A8" w:rsidRDefault="00E639A8" w:rsidP="00E639A8"/>
    <w:p w14:paraId="20F46A76" w14:textId="15269D1C" w:rsidR="00BB542B" w:rsidRDefault="00BB542B" w:rsidP="00BB542B">
      <w:r>
        <w:t>Once your team has an opportunity to review the converted schema and decide if the default choices were acceptable, it may be time</w:t>
      </w:r>
      <w:r w:rsidR="00CF6CC4">
        <w:t xml:space="preserve"> to</w:t>
      </w:r>
      <w:r>
        <w:t xml:space="preserve"> test the migration.</w:t>
      </w:r>
    </w:p>
    <w:p w14:paraId="5F9F583A" w14:textId="4D35776C" w:rsidR="00BB542B" w:rsidRDefault="00BB542B" w:rsidP="00BB542B">
      <w:r w:rsidRPr="00BB542B">
        <w:rPr>
          <w:noProof/>
        </w:rPr>
        <w:drawing>
          <wp:inline distT="0" distB="0" distL="0" distR="0" wp14:anchorId="644186CE" wp14:editId="75EB7E2D">
            <wp:extent cx="5943600" cy="17538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943600" cy="1753870"/>
                    </a:xfrm>
                    <a:prstGeom prst="rect">
                      <a:avLst/>
                    </a:prstGeom>
                  </pic:spPr>
                </pic:pic>
              </a:graphicData>
            </a:graphic>
          </wp:inline>
        </w:drawing>
      </w:r>
    </w:p>
    <w:p w14:paraId="17333970" w14:textId="232F30F1" w:rsidR="00593D34" w:rsidRDefault="00593D34" w:rsidP="00BB542B"/>
    <w:p w14:paraId="64754A51" w14:textId="6BCB13E6" w:rsidR="00593D34" w:rsidRDefault="00593D34" w:rsidP="00A70517">
      <w:pPr>
        <w:pStyle w:val="Heading3"/>
      </w:pPr>
      <w:bookmarkStart w:id="44" w:name="_Toc37177968"/>
      <w:r>
        <w:t>Filter</w:t>
      </w:r>
      <w:r w:rsidR="006C1FF7">
        <w:t>ing</w:t>
      </w:r>
      <w:r>
        <w:t xml:space="preserve"> your source data</w:t>
      </w:r>
      <w:bookmarkEnd w:id="44"/>
    </w:p>
    <w:p w14:paraId="08D72523" w14:textId="77777777" w:rsidR="006C1FF7" w:rsidRPr="006C1FF7" w:rsidRDefault="006C1FF7" w:rsidP="006C1FF7"/>
    <w:p w14:paraId="50856864" w14:textId="2424312B" w:rsidR="00BB542B" w:rsidRDefault="00A70517" w:rsidP="00BB542B">
      <w:r>
        <w:t>For testing data migration</w:t>
      </w:r>
      <w:r w:rsidR="00562497">
        <w:t xml:space="preserve">, </w:t>
      </w:r>
      <w:r>
        <w:t>consider using this conf file parameter</w:t>
      </w:r>
      <w:r w:rsidR="006C1FF7">
        <w:t xml:space="preserve"> to limit exported data</w:t>
      </w:r>
      <w:r>
        <w:t>:</w:t>
      </w:r>
    </w:p>
    <w:p w14:paraId="6596C8A8" w14:textId="1C9BA856" w:rsidR="00A70517" w:rsidRDefault="00A70517" w:rsidP="00A70517">
      <w:r w:rsidRPr="00A70517">
        <w:rPr>
          <w:b/>
          <w:bCs/>
        </w:rPr>
        <w:t>WHERE</w:t>
      </w:r>
      <w:r w:rsidRPr="00A70517">
        <w:t xml:space="preserve">   ROWNUM &lt; 1000</w:t>
      </w:r>
    </w:p>
    <w:p w14:paraId="1A959BB9" w14:textId="5A8A0881" w:rsidR="00A70517" w:rsidRPr="00A70517" w:rsidRDefault="00A70517" w:rsidP="00A70517"/>
    <w:p w14:paraId="143358D8" w14:textId="77777777" w:rsidR="00A70517" w:rsidRPr="00A70517" w:rsidRDefault="00A70517" w:rsidP="00A70517">
      <w:r w:rsidRPr="00A70517">
        <w:rPr>
          <w:b/>
          <w:bCs/>
        </w:rPr>
        <w:t>REPLACE_QUERY</w:t>
      </w:r>
      <w:r w:rsidRPr="00A70517">
        <w:t xml:space="preserve">   EMPLOYEES[SELECT </w:t>
      </w:r>
      <w:proofErr w:type="spellStart"/>
      <w:r w:rsidRPr="00A70517">
        <w:t>e.id,e.fisrtname,lastname</w:t>
      </w:r>
      <w:proofErr w:type="spellEnd"/>
      <w:r w:rsidRPr="00A70517">
        <w:t xml:space="preserve"> FROM EMPLOYEES e JOIN EMP_UPDT u ON (e.id=u.id AND </w:t>
      </w:r>
      <w:proofErr w:type="spellStart"/>
      <w:r w:rsidRPr="00A70517">
        <w:t>u.cdate</w:t>
      </w:r>
      <w:proofErr w:type="spellEnd"/>
      <w:r w:rsidRPr="00A70517">
        <w:t>&gt;'2014-08-01 00:00:00')]</w:t>
      </w:r>
    </w:p>
    <w:p w14:paraId="48A6EBD6" w14:textId="40B8630A" w:rsidR="00A70517" w:rsidRDefault="00A70517" w:rsidP="00BB542B"/>
    <w:p w14:paraId="546307CF" w14:textId="77777777" w:rsidR="002A2147" w:rsidRDefault="006C1FF7" w:rsidP="00BB542B">
      <w:r>
        <w:t>Limiting your</w:t>
      </w:r>
      <w:r w:rsidR="00D73B77">
        <w:t xml:space="preserve"> source</w:t>
      </w:r>
      <w:r>
        <w:t xml:space="preserve"> data export can be very helpful verifying your schema choices.  Detecting problems with limited data is better than</w:t>
      </w:r>
      <w:r w:rsidR="00D73B77">
        <w:t xml:space="preserve"> pouring out the database only to find an obvious error</w:t>
      </w:r>
      <w:r w:rsidR="00535F41">
        <w:t xml:space="preserve"> in the beginning of the export</w:t>
      </w:r>
      <w:r w:rsidR="00015C45">
        <w:t xml:space="preserve"> and having to restart</w:t>
      </w:r>
      <w:r w:rsidR="00D73B77">
        <w:t>.</w:t>
      </w:r>
      <w:r w:rsidR="008057FA">
        <w:t xml:space="preserve">   Also, these parameters can be used for synchronizing data across environments.</w:t>
      </w:r>
      <w:r w:rsidR="00074314">
        <w:t xml:space="preserve">  </w:t>
      </w:r>
    </w:p>
    <w:p w14:paraId="7CBC60BA" w14:textId="762F8383" w:rsidR="006C1FF7" w:rsidRPr="00BB542B" w:rsidRDefault="00074314" w:rsidP="00BB542B">
      <w:r>
        <w:t>See</w:t>
      </w:r>
      <w:r w:rsidR="002A2147">
        <w:t>:</w:t>
      </w:r>
      <w:r>
        <w:t xml:space="preserve"> </w:t>
      </w:r>
      <w:hyperlink w:anchor="_Data_synchronization" w:history="1">
        <w:r w:rsidRPr="00074314">
          <w:rPr>
            <w:rStyle w:val="Hyperlink"/>
          </w:rPr>
          <w:t>Data synchronization</w:t>
        </w:r>
      </w:hyperlink>
      <w:r>
        <w:t>.</w:t>
      </w:r>
    </w:p>
    <w:p w14:paraId="3791AE0D" w14:textId="77777777" w:rsidR="004D53E0" w:rsidRDefault="004D53E0">
      <w:pPr>
        <w:rPr>
          <w:rFonts w:asciiTheme="majorHAnsi" w:eastAsiaTheme="majorEastAsia" w:hAnsiTheme="majorHAnsi" w:cstheme="majorBidi"/>
          <w:color w:val="1F3763" w:themeColor="accent1" w:themeShade="7F"/>
          <w:sz w:val="24"/>
          <w:szCs w:val="24"/>
        </w:rPr>
      </w:pPr>
      <w:r>
        <w:br w:type="page"/>
      </w:r>
    </w:p>
    <w:p w14:paraId="092B9A75" w14:textId="12613DEF" w:rsidR="00920FCE" w:rsidRDefault="00920FCE" w:rsidP="000F1F68">
      <w:pPr>
        <w:pStyle w:val="Heading3"/>
      </w:pPr>
      <w:bookmarkStart w:id="45" w:name="_Toc37177969"/>
      <w:r>
        <w:lastRenderedPageBreak/>
        <w:t>Sample application</w:t>
      </w:r>
      <w:r w:rsidR="00114C8A">
        <w:t xml:space="preserve"> modifications</w:t>
      </w:r>
      <w:r w:rsidR="00694F0A">
        <w:t xml:space="preserve"> for the PostgreSQL database</w:t>
      </w:r>
      <w:bookmarkEnd w:id="45"/>
    </w:p>
    <w:p w14:paraId="0FF340FD" w14:textId="77777777" w:rsidR="001B26D1" w:rsidRDefault="001B26D1" w:rsidP="00920FCE"/>
    <w:p w14:paraId="2EFF6B67" w14:textId="7A8595F9" w:rsidR="001B26D1" w:rsidRDefault="001B26D1" w:rsidP="00920FCE">
      <w:r>
        <w:t xml:space="preserve">When you think about </w:t>
      </w:r>
      <w:r w:rsidR="00694F0A">
        <w:t>changing application databases, you might be concerned about the several required changes.  Java application</w:t>
      </w:r>
      <w:r w:rsidR="00D91D17">
        <w:t>s</w:t>
      </w:r>
      <w:r w:rsidR="00694F0A">
        <w:t xml:space="preserve"> leveraging ORM frameworks</w:t>
      </w:r>
      <w:r w:rsidR="005A2FD0">
        <w:t xml:space="preserve"> usually</w:t>
      </w:r>
      <w:r w:rsidR="00694F0A">
        <w:t xml:space="preserve"> have very few changes</w:t>
      </w:r>
      <w:r w:rsidR="005254B9">
        <w:t xml:space="preserve"> for migration cutover</w:t>
      </w:r>
      <w:r w:rsidR="00694F0A">
        <w:t>.</w:t>
      </w:r>
    </w:p>
    <w:p w14:paraId="7F08F9A3" w14:textId="66E95440" w:rsidR="00225BF2" w:rsidRDefault="002F08C5" w:rsidP="00920FCE">
      <w:r>
        <w:t>In order to connect your Java application to Oracle, you set these configurations:</w:t>
      </w:r>
    </w:p>
    <w:p w14:paraId="20520C2B" w14:textId="66BF9263" w:rsidR="006B5847" w:rsidRDefault="006B5847" w:rsidP="00920FCE">
      <w:r>
        <w:t>Application properties</w:t>
      </w:r>
    </w:p>
    <w:p w14:paraId="53E81DD1" w14:textId="5E5FD886" w:rsidR="002F08C5" w:rsidRDefault="002F08C5" w:rsidP="00920FCE">
      <w:r w:rsidRPr="002F08C5">
        <w:rPr>
          <w:noProof/>
        </w:rPr>
        <w:drawing>
          <wp:inline distT="0" distB="0" distL="0" distR="0" wp14:anchorId="1D578283" wp14:editId="1E4DA01E">
            <wp:extent cx="3866400" cy="1372179"/>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899545" cy="1383942"/>
                    </a:xfrm>
                    <a:prstGeom prst="rect">
                      <a:avLst/>
                    </a:prstGeom>
                  </pic:spPr>
                </pic:pic>
              </a:graphicData>
            </a:graphic>
          </wp:inline>
        </w:drawing>
      </w:r>
    </w:p>
    <w:p w14:paraId="1E02707D" w14:textId="6AB00487" w:rsidR="006B5847" w:rsidRDefault="006B5847" w:rsidP="00920FCE">
      <w:r>
        <w:t>POM file</w:t>
      </w:r>
    </w:p>
    <w:p w14:paraId="7F08230E" w14:textId="67C2A995" w:rsidR="002F08C5" w:rsidRDefault="002F08C5" w:rsidP="00920FCE">
      <w:r w:rsidRPr="002F08C5">
        <w:rPr>
          <w:noProof/>
        </w:rPr>
        <w:drawing>
          <wp:inline distT="0" distB="0" distL="0" distR="0" wp14:anchorId="43626576" wp14:editId="30DB4A6B">
            <wp:extent cx="3877216" cy="1257475"/>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877216" cy="1257475"/>
                    </a:xfrm>
                    <a:prstGeom prst="rect">
                      <a:avLst/>
                    </a:prstGeom>
                  </pic:spPr>
                </pic:pic>
              </a:graphicData>
            </a:graphic>
          </wp:inline>
        </w:drawing>
      </w:r>
    </w:p>
    <w:p w14:paraId="31F0BA9B" w14:textId="1EB84DA5" w:rsidR="002F08C5" w:rsidRDefault="002F08C5" w:rsidP="00920FCE"/>
    <w:p w14:paraId="1F877D6C" w14:textId="24C1C058" w:rsidR="002F08C5" w:rsidRDefault="002F08C5" w:rsidP="00920FCE">
      <w:r>
        <w:t>That is a pretty simple configuration.  To switch the connection to Azure Database for PostgreSQL, here are the changes required:</w:t>
      </w:r>
    </w:p>
    <w:p w14:paraId="0F68E1DB" w14:textId="79237730" w:rsidR="00694F0A" w:rsidRDefault="00694F0A" w:rsidP="00920FCE">
      <w:r>
        <w:t>Change your provider</w:t>
      </w:r>
      <w:r w:rsidR="006B5847">
        <w:t xml:space="preserve"> in the application properties</w:t>
      </w:r>
    </w:p>
    <w:p w14:paraId="37FCB7D3" w14:textId="64E6E066" w:rsidR="002F08C5" w:rsidRDefault="002F08C5" w:rsidP="00920FCE">
      <w:r>
        <w:rPr>
          <w:noProof/>
        </w:rPr>
        <w:drawing>
          <wp:inline distT="0" distB="0" distL="0" distR="0" wp14:anchorId="178CB4AE" wp14:editId="60062B8F">
            <wp:extent cx="3799840" cy="131506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869266" cy="1339091"/>
                    </a:xfrm>
                    <a:prstGeom prst="rect">
                      <a:avLst/>
                    </a:prstGeom>
                  </pic:spPr>
                </pic:pic>
              </a:graphicData>
            </a:graphic>
          </wp:inline>
        </w:drawing>
      </w:r>
    </w:p>
    <w:p w14:paraId="73B3BC54" w14:textId="77777777" w:rsidR="00624F9A" w:rsidRDefault="00624F9A" w:rsidP="00624F9A">
      <w:r>
        <w:t>Example DB_CONNECTION_URL:</w:t>
      </w:r>
    </w:p>
    <w:p w14:paraId="514CCB1D" w14:textId="77777777" w:rsidR="00624F9A" w:rsidRDefault="00624F9A" w:rsidP="00624F9A">
      <w:r w:rsidRPr="005A2FD0">
        <w:t>jdbc:postgresql://</w:t>
      </w:r>
      <w:r>
        <w:t>your-</w:t>
      </w:r>
      <w:r w:rsidRPr="005A2FD0">
        <w:t>ora2pg-server.postgres.database.azure.com:5432/conferencedemo?ssl=true&amp;sslmode=require</w:t>
      </w:r>
    </w:p>
    <w:p w14:paraId="083BA849" w14:textId="77777777" w:rsidR="00624F9A" w:rsidRDefault="00624F9A" w:rsidP="00920FCE"/>
    <w:p w14:paraId="196F39E4" w14:textId="6854E83E" w:rsidR="002F08C5" w:rsidRDefault="006B5847" w:rsidP="00920FCE">
      <w:r>
        <w:t>Update your POM file to pull the PostgreSQL libraries</w:t>
      </w:r>
      <w:r w:rsidR="003769F7">
        <w:rPr>
          <w:noProof/>
        </w:rPr>
        <w:drawing>
          <wp:inline distT="0" distB="0" distL="0" distR="0" wp14:anchorId="3B2B37EC" wp14:editId="040D1AE6">
            <wp:extent cx="3800000" cy="1238095"/>
            <wp:effectExtent l="0" t="0" r="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800000" cy="1238095"/>
                    </a:xfrm>
                    <a:prstGeom prst="rect">
                      <a:avLst/>
                    </a:prstGeom>
                  </pic:spPr>
                </pic:pic>
              </a:graphicData>
            </a:graphic>
          </wp:inline>
        </w:drawing>
      </w:r>
    </w:p>
    <w:p w14:paraId="70A79FFC" w14:textId="77777777" w:rsidR="00000DB8" w:rsidRDefault="00000DB8"/>
    <w:p w14:paraId="53FFA2C4" w14:textId="52590E0F" w:rsidR="00AC00EC" w:rsidRDefault="00000DB8">
      <w:r>
        <w:t xml:space="preserve">You will need to change your build configuration in your POM file for your new </w:t>
      </w:r>
      <w:r w:rsidR="00BC7905">
        <w:t xml:space="preserve">Azured </w:t>
      </w:r>
      <w:r>
        <w:t>host</w:t>
      </w:r>
      <w:r w:rsidR="00BC7905">
        <w:t>ed</w:t>
      </w:r>
      <w:r>
        <w:t xml:space="preserve"> environment.</w:t>
      </w:r>
      <w:r w:rsidR="00AC00EC">
        <w:t xml:space="preserve">  For details on the POM file changes, check the ‘</w:t>
      </w:r>
      <w:proofErr w:type="spellStart"/>
      <w:r w:rsidR="00AC00EC" w:rsidRPr="00AC00EC">
        <w:t>conferencedemo</w:t>
      </w:r>
      <w:proofErr w:type="spellEnd"/>
      <w:r w:rsidR="00AC00EC" w:rsidRPr="00AC00EC">
        <w:t>-azure-</w:t>
      </w:r>
      <w:proofErr w:type="spellStart"/>
      <w:r w:rsidR="00AC00EC" w:rsidRPr="00AC00EC">
        <w:t>psql</w:t>
      </w:r>
      <w:proofErr w:type="spellEnd"/>
      <w:r w:rsidR="00AC00EC">
        <w:t xml:space="preserve">’ folder </w:t>
      </w:r>
      <w:r w:rsidR="0093121C">
        <w:t xml:space="preserve">in the </w:t>
      </w:r>
      <w:proofErr w:type="spellStart"/>
      <w:r w:rsidR="0093121C">
        <w:t>Git</w:t>
      </w:r>
      <w:proofErr w:type="spellEnd"/>
      <w:r w:rsidR="0093121C">
        <w:t xml:space="preserve"> repo.</w:t>
      </w:r>
    </w:p>
    <w:p w14:paraId="6E54BDD8" w14:textId="378B4451" w:rsidR="00AC00EC" w:rsidRDefault="00AC00EC">
      <w:r>
        <w:t xml:space="preserve">The most important change to note is the addition of the </w:t>
      </w:r>
      <w:hyperlink r:id="rId128" w:history="1">
        <w:r>
          <w:rPr>
            <w:rStyle w:val="Hyperlink"/>
          </w:rPr>
          <w:t>Maven Plugin for Azure App Service</w:t>
        </w:r>
      </w:hyperlink>
      <w:r>
        <w:t>.</w:t>
      </w:r>
      <w:r w:rsidR="00F944FA">
        <w:t xml:space="preserve">  This plugin makes the deployment to </w:t>
      </w:r>
      <w:r w:rsidR="00464FDB">
        <w:t>the</w:t>
      </w:r>
      <w:r w:rsidR="00B25751">
        <w:t xml:space="preserve"> Azure hosted</w:t>
      </w:r>
      <w:r w:rsidR="00464FDB">
        <w:t xml:space="preserve"> </w:t>
      </w:r>
      <w:r w:rsidR="00F944FA">
        <w:t xml:space="preserve">server </w:t>
      </w:r>
      <w:r w:rsidR="00C122C2">
        <w:t>seamless</w:t>
      </w:r>
      <w:r w:rsidR="00F944FA">
        <w:t>.</w:t>
      </w:r>
    </w:p>
    <w:p w14:paraId="2CF73149" w14:textId="2E618733" w:rsidR="005A2FD0" w:rsidRDefault="00AC00EC" w:rsidP="00AC00EC">
      <w:pPr>
        <w:jc w:val="center"/>
        <w:rPr>
          <w:rFonts w:asciiTheme="majorHAnsi" w:eastAsiaTheme="majorEastAsia" w:hAnsiTheme="majorHAnsi" w:cstheme="majorBidi"/>
          <w:i/>
          <w:iCs/>
          <w:color w:val="2F5496" w:themeColor="accent1" w:themeShade="BF"/>
        </w:rPr>
      </w:pPr>
      <w:r>
        <w:rPr>
          <w:noProof/>
        </w:rPr>
        <w:drawing>
          <wp:inline distT="0" distB="0" distL="0" distR="0" wp14:anchorId="05CBE0EB" wp14:editId="7526F97B">
            <wp:extent cx="3933750" cy="1539903"/>
            <wp:effectExtent l="19050" t="19050" r="10160" b="222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033332" cy="1578885"/>
                    </a:xfrm>
                    <a:prstGeom prst="rect">
                      <a:avLst/>
                    </a:prstGeom>
                    <a:ln>
                      <a:solidFill>
                        <a:schemeClr val="accent1"/>
                      </a:solidFill>
                    </a:ln>
                  </pic:spPr>
                </pic:pic>
              </a:graphicData>
            </a:graphic>
          </wp:inline>
        </w:drawing>
      </w:r>
      <w:r w:rsidR="005A2FD0">
        <w:br w:type="page"/>
      </w:r>
    </w:p>
    <w:p w14:paraId="22D2197B" w14:textId="4A7E595B" w:rsidR="0039633B" w:rsidRDefault="0039633B" w:rsidP="0039633B">
      <w:pPr>
        <w:pStyle w:val="Heading4"/>
      </w:pPr>
      <w:bookmarkStart w:id="46" w:name="_Table_name_case"/>
      <w:bookmarkEnd w:id="46"/>
      <w:r>
        <w:lastRenderedPageBreak/>
        <w:t>Table name case matters</w:t>
      </w:r>
    </w:p>
    <w:p w14:paraId="6C36C72E" w14:textId="77777777" w:rsidR="005A2FD0" w:rsidRPr="005A2FD0" w:rsidRDefault="005A2FD0" w:rsidP="005A2FD0"/>
    <w:p w14:paraId="31B9EFE3" w14:textId="192E84D7" w:rsidR="001B26D1" w:rsidRDefault="006B5847" w:rsidP="00694F0A">
      <w:r>
        <w:t>T</w:t>
      </w:r>
      <w:r w:rsidR="00694F0A">
        <w:t>here are some other small changes that need to be made</w:t>
      </w:r>
      <w:r w:rsidR="005A2FD0">
        <w:t xml:space="preserve"> to the models.</w:t>
      </w:r>
    </w:p>
    <w:p w14:paraId="25A932E1" w14:textId="2542D1EE" w:rsidR="00694F0A" w:rsidRDefault="00694F0A" w:rsidP="00694F0A">
      <w:r>
        <w:t xml:space="preserve">In PostgreSQL, the upper case ‘EVENTS’ </w:t>
      </w:r>
      <w:r w:rsidR="005A2FD0">
        <w:t>and lower</w:t>
      </w:r>
      <w:r w:rsidR="00E01E8E">
        <w:t xml:space="preserve"> </w:t>
      </w:r>
      <w:r w:rsidR="005A2FD0">
        <w:t xml:space="preserve">case ‘events’ </w:t>
      </w:r>
      <w:r>
        <w:t>table</w:t>
      </w:r>
      <w:r w:rsidR="005A2FD0">
        <w:t>s are different.  Unfortunately, ‘EVENTS’</w:t>
      </w:r>
      <w:r>
        <w:t xml:space="preserve"> </w:t>
      </w:r>
      <w:r w:rsidR="003203A6">
        <w:t xml:space="preserve">in upper case </w:t>
      </w:r>
      <w:r>
        <w:t xml:space="preserve">is not recognized by </w:t>
      </w:r>
      <w:r w:rsidR="0091068D">
        <w:t xml:space="preserve">default in </w:t>
      </w:r>
      <w:r>
        <w:t>Hibernate.</w:t>
      </w:r>
    </w:p>
    <w:p w14:paraId="6C84412D" w14:textId="65262354" w:rsidR="00DE4B59" w:rsidRDefault="00DE4B59" w:rsidP="00694F0A">
      <w:r>
        <w:t xml:space="preserve">Screenshot from </w:t>
      </w:r>
      <w:proofErr w:type="spellStart"/>
      <w:r>
        <w:t>pgAdmin</w:t>
      </w:r>
      <w:proofErr w:type="spellEnd"/>
    </w:p>
    <w:p w14:paraId="79960374" w14:textId="0D249A90" w:rsidR="00694F0A" w:rsidRDefault="00694F0A" w:rsidP="00694F0A">
      <w:r w:rsidRPr="00694F0A">
        <w:rPr>
          <w:noProof/>
        </w:rPr>
        <w:drawing>
          <wp:inline distT="0" distB="0" distL="0" distR="0" wp14:anchorId="63B82739" wp14:editId="461E4AFC">
            <wp:extent cx="1486107" cy="914528"/>
            <wp:effectExtent l="19050" t="19050" r="19050" b="190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486107" cy="914528"/>
                    </a:xfrm>
                    <a:prstGeom prst="rect">
                      <a:avLst/>
                    </a:prstGeom>
                    <a:ln>
                      <a:solidFill>
                        <a:schemeClr val="accent1"/>
                      </a:solidFill>
                    </a:ln>
                  </pic:spPr>
                </pic:pic>
              </a:graphicData>
            </a:graphic>
          </wp:inline>
        </w:drawing>
      </w:r>
    </w:p>
    <w:p w14:paraId="21BC2C0D" w14:textId="18974F36" w:rsidR="00E01E8E" w:rsidRDefault="0039633B" w:rsidP="00694F0A">
      <w:r w:rsidRPr="0039633B">
        <w:rPr>
          <w:color w:val="FF0000"/>
        </w:rPr>
        <w:t xml:space="preserve">Table names:  </w:t>
      </w:r>
      <w:r w:rsidR="00AC22C6">
        <w:rPr>
          <w:color w:val="FF0000"/>
        </w:rPr>
        <w:t>“</w:t>
      </w:r>
      <w:r w:rsidRPr="0039633B">
        <w:rPr>
          <w:color w:val="FF0000"/>
        </w:rPr>
        <w:t>EVENTS</w:t>
      </w:r>
      <w:r w:rsidR="00AC22C6">
        <w:rPr>
          <w:color w:val="FF0000"/>
        </w:rPr>
        <w:t>”</w:t>
      </w:r>
      <w:r w:rsidRPr="0039633B">
        <w:rPr>
          <w:color w:val="FF0000"/>
        </w:rPr>
        <w:t xml:space="preserve"> &lt;&gt; events</w:t>
      </w:r>
      <w:r w:rsidR="005A2FD0">
        <w:rPr>
          <w:color w:val="FF0000"/>
        </w:rPr>
        <w:t>.  Case matters!</w:t>
      </w:r>
      <w:r w:rsidR="00E01E8E">
        <w:rPr>
          <w:color w:val="FF0000"/>
        </w:rPr>
        <w:t xml:space="preserve">  </w:t>
      </w:r>
    </w:p>
    <w:p w14:paraId="54C16185" w14:textId="43F060EC" w:rsidR="00E01E8E" w:rsidRPr="00E01E8E" w:rsidRDefault="00E01E8E" w:rsidP="00694F0A">
      <w:r>
        <w:t>‘SELECT * FROM events’ is different from ‘SELECT * FROM “</w:t>
      </w:r>
      <w:r w:rsidR="00463AA9">
        <w:t>EVENTS</w:t>
      </w:r>
      <w:r>
        <w:t>” ’.</w:t>
      </w:r>
    </w:p>
    <w:p w14:paraId="5C3751E1" w14:textId="2C11AF83" w:rsidR="005A2FD0" w:rsidRDefault="00862DE0" w:rsidP="00694F0A">
      <w:pPr>
        <w:rPr>
          <w:color w:val="FF0000"/>
        </w:rPr>
      </w:pPr>
      <w:r>
        <w:t xml:space="preserve">See: </w:t>
      </w:r>
      <w:hyperlink r:id="rId131" w:history="1">
        <w:r>
          <w:rPr>
            <w:rStyle w:val="Hyperlink"/>
          </w:rPr>
          <w:t>Lexical Structure</w:t>
        </w:r>
      </w:hyperlink>
    </w:p>
    <w:p w14:paraId="7644952C" w14:textId="1633D419" w:rsidR="008A0676" w:rsidRDefault="008A0676" w:rsidP="005A2FD0">
      <w:r>
        <w:t xml:space="preserve">You will need to add some adjustments to the @Table annotations for each of the </w:t>
      </w:r>
      <w:r w:rsidR="00A667B7">
        <w:t xml:space="preserve">Java </w:t>
      </w:r>
      <w:r>
        <w:t xml:space="preserve">models. </w:t>
      </w:r>
    </w:p>
    <w:p w14:paraId="12B81AF7" w14:textId="0ACCE565" w:rsidR="005A2FD0" w:rsidRPr="00694F0A" w:rsidRDefault="005A2FD0" w:rsidP="005A2FD0">
      <w:r>
        <w:t xml:space="preserve">Example of the </w:t>
      </w:r>
      <w:r w:rsidR="008A0676">
        <w:t xml:space="preserve">changes made to the </w:t>
      </w:r>
      <w:r>
        <w:t>Event model.</w:t>
      </w:r>
    </w:p>
    <w:p w14:paraId="359D8B17" w14:textId="47291860" w:rsidR="00694F0A" w:rsidRDefault="005A2FD0" w:rsidP="00694F0A">
      <w:r>
        <w:rPr>
          <w:noProof/>
        </w:rPr>
        <w:drawing>
          <wp:inline distT="0" distB="0" distL="0" distR="0" wp14:anchorId="2D1CD102" wp14:editId="0E61E0FD">
            <wp:extent cx="4118400" cy="197032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118400" cy="1970320"/>
                    </a:xfrm>
                    <a:prstGeom prst="rect">
                      <a:avLst/>
                    </a:prstGeom>
                  </pic:spPr>
                </pic:pic>
              </a:graphicData>
            </a:graphic>
          </wp:inline>
        </w:drawing>
      </w:r>
    </w:p>
    <w:p w14:paraId="0E98E488" w14:textId="77777777" w:rsidR="005A2FD0" w:rsidRPr="00694F0A" w:rsidRDefault="005A2FD0" w:rsidP="00694F0A"/>
    <w:p w14:paraId="67C144F7" w14:textId="4550397B" w:rsidR="000F1F68" w:rsidRDefault="000F1F68" w:rsidP="000F1F68">
      <w:pPr>
        <w:pStyle w:val="Heading3"/>
      </w:pPr>
      <w:bookmarkStart w:id="47" w:name="_Toc37177970"/>
      <w:r>
        <w:t>Copying the data over to Azure PostgreSQL</w:t>
      </w:r>
      <w:bookmarkEnd w:id="47"/>
    </w:p>
    <w:p w14:paraId="1F9672F2" w14:textId="1D73F327" w:rsidR="00425325" w:rsidRDefault="00425325" w:rsidP="00A429CA">
      <w:pPr>
        <w:pStyle w:val="ListParagraph"/>
        <w:ind w:left="0"/>
      </w:pPr>
    </w:p>
    <w:p w14:paraId="0443D2CC" w14:textId="2A6A2AF4" w:rsidR="00450EC9" w:rsidRDefault="00450EC9" w:rsidP="00A429CA">
      <w:pPr>
        <w:pStyle w:val="ListParagraph"/>
        <w:ind w:left="0"/>
      </w:pPr>
      <w:r>
        <w:t xml:space="preserve">In this example, only the </w:t>
      </w:r>
      <w:r w:rsidRPr="00D37EEC">
        <w:rPr>
          <w:b/>
          <w:bCs/>
        </w:rPr>
        <w:t>SESSIONS</w:t>
      </w:r>
      <w:r>
        <w:t xml:space="preserve"> table is being transferred to PostgreSQL.</w:t>
      </w:r>
      <w:r w:rsidR="00D37EEC">
        <w:t xml:space="preserve"> This type</w:t>
      </w:r>
      <w:r w:rsidR="00CF6CC4">
        <w:t xml:space="preserve"> of</w:t>
      </w:r>
      <w:r w:rsidR="00D37EEC">
        <w:t xml:space="preserve"> functionality is helpful if you are required to carefully verify each table.  Tables with millions of rows may need this type </w:t>
      </w:r>
      <w:r w:rsidR="00CF6CC4">
        <w:t>of</w:t>
      </w:r>
      <w:r w:rsidR="00A97E5B">
        <w:t xml:space="preserve"> </w:t>
      </w:r>
      <w:r w:rsidR="00D37EEC">
        <w:t>process</w:t>
      </w:r>
      <w:r w:rsidR="000E76D3">
        <w:t xml:space="preserve"> of progress verification</w:t>
      </w:r>
      <w:r w:rsidR="00D37EEC">
        <w:t>.</w:t>
      </w:r>
      <w:r w:rsidR="002342A1">
        <w:t xml:space="preserve">  The team can focus on the schema and data transfer to ensure correctness.</w:t>
      </w:r>
    </w:p>
    <w:p w14:paraId="0B480244" w14:textId="77777777" w:rsidR="00CB33AD" w:rsidRDefault="00CB33AD" w:rsidP="00A429CA">
      <w:pPr>
        <w:pStyle w:val="ListParagraph"/>
        <w:ind w:left="0"/>
      </w:pPr>
    </w:p>
    <w:p w14:paraId="6BDE07F6" w14:textId="54259AE4" w:rsidR="00CB33AD" w:rsidRDefault="00CB33AD" w:rsidP="00A429CA">
      <w:pPr>
        <w:pStyle w:val="ListParagraph"/>
        <w:ind w:left="0"/>
      </w:pPr>
      <w:r>
        <w:t xml:space="preserve">When migrating data, always </w:t>
      </w:r>
      <w:r w:rsidR="00A97E5B">
        <w:t xml:space="preserve">use </w:t>
      </w:r>
      <w:r w:rsidR="000361CA">
        <w:t xml:space="preserve">the </w:t>
      </w:r>
      <w:r>
        <w:t xml:space="preserve">COPY data export mode.  You </w:t>
      </w:r>
      <w:r w:rsidR="00E639A8">
        <w:t xml:space="preserve">will </w:t>
      </w:r>
      <w:r>
        <w:t>get a performance boost compared to using the INSERT command.</w:t>
      </w:r>
      <w:r w:rsidR="00A76BA3">
        <w:t xml:space="preserve">  </w:t>
      </w:r>
      <w:r w:rsidR="00D6589D">
        <w:t>The</w:t>
      </w:r>
      <w:r w:rsidR="00A76BA3">
        <w:t xml:space="preserve"> PG_SCHEMA </w:t>
      </w:r>
      <w:r w:rsidR="00D6589D">
        <w:t>parameter should be set</w:t>
      </w:r>
      <w:r w:rsidR="00A76BA3">
        <w:t xml:space="preserve">.  Otherwise, the objects and data transferred will </w:t>
      </w:r>
      <w:r w:rsidR="00833A1A">
        <w:t>be created</w:t>
      </w:r>
      <w:r w:rsidR="00A76BA3">
        <w:t xml:space="preserve"> in the PUBLIC schema.</w:t>
      </w:r>
    </w:p>
    <w:p w14:paraId="0F9E889A" w14:textId="77777777" w:rsidR="00CB33AD" w:rsidRDefault="00CB33AD" w:rsidP="00A429CA">
      <w:pPr>
        <w:pStyle w:val="ListParagraph"/>
        <w:ind w:left="0"/>
      </w:pPr>
    </w:p>
    <w:p w14:paraId="2D85AEC0" w14:textId="4C5B4DF9" w:rsidR="00425325" w:rsidRDefault="0036335A" w:rsidP="00A429CA">
      <w:pPr>
        <w:pStyle w:val="ListParagraph"/>
        <w:ind w:left="0"/>
      </w:pPr>
      <w:r w:rsidRPr="0036335A">
        <w:rPr>
          <w:noProof/>
        </w:rPr>
        <w:drawing>
          <wp:inline distT="0" distB="0" distL="0" distR="0" wp14:anchorId="6E87C1BE" wp14:editId="7F372369">
            <wp:extent cx="5943600" cy="741045"/>
            <wp:effectExtent l="19050" t="19050" r="19050" b="209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943600" cy="741045"/>
                    </a:xfrm>
                    <a:prstGeom prst="rect">
                      <a:avLst/>
                    </a:prstGeom>
                    <a:ln>
                      <a:solidFill>
                        <a:schemeClr val="accent1"/>
                      </a:solidFill>
                    </a:ln>
                  </pic:spPr>
                </pic:pic>
              </a:graphicData>
            </a:graphic>
          </wp:inline>
        </w:drawing>
      </w:r>
    </w:p>
    <w:p w14:paraId="65CB2ADD" w14:textId="0ED0F653" w:rsidR="00AF7998" w:rsidRDefault="00AF7998" w:rsidP="00A429CA">
      <w:pPr>
        <w:pStyle w:val="ListParagraph"/>
        <w:ind w:left="0"/>
      </w:pPr>
    </w:p>
    <w:p w14:paraId="0EDE2682" w14:textId="43CBD685" w:rsidR="00AF7998" w:rsidRDefault="00AF7998" w:rsidP="00A429CA">
      <w:pPr>
        <w:pStyle w:val="ListParagraph"/>
        <w:ind w:left="0"/>
      </w:pPr>
      <w:r>
        <w:t>Example of the PostgreSQL table updated</w:t>
      </w:r>
    </w:p>
    <w:p w14:paraId="26E7DB02" w14:textId="27C99546" w:rsidR="0036335A" w:rsidRDefault="0036335A" w:rsidP="00A429CA">
      <w:pPr>
        <w:pStyle w:val="ListParagraph"/>
        <w:ind w:left="0"/>
      </w:pPr>
    </w:p>
    <w:p w14:paraId="7B706515" w14:textId="39F10F7A" w:rsidR="0036335A" w:rsidRDefault="0036335A" w:rsidP="00A429CA">
      <w:pPr>
        <w:pStyle w:val="ListParagraph"/>
        <w:ind w:left="0"/>
      </w:pPr>
      <w:r w:rsidRPr="0036335A">
        <w:rPr>
          <w:noProof/>
        </w:rPr>
        <w:drawing>
          <wp:inline distT="0" distB="0" distL="0" distR="0" wp14:anchorId="7946E828" wp14:editId="3B6391EE">
            <wp:extent cx="5943600" cy="1575435"/>
            <wp:effectExtent l="19050" t="19050" r="19050" b="2476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943600" cy="1575435"/>
                    </a:xfrm>
                    <a:prstGeom prst="rect">
                      <a:avLst/>
                    </a:prstGeom>
                    <a:ln>
                      <a:solidFill>
                        <a:schemeClr val="accent1"/>
                      </a:solidFill>
                    </a:ln>
                  </pic:spPr>
                </pic:pic>
              </a:graphicData>
            </a:graphic>
          </wp:inline>
        </w:drawing>
      </w:r>
    </w:p>
    <w:p w14:paraId="6FEB8353" w14:textId="77777777" w:rsidR="00713C5E" w:rsidRDefault="00713C5E" w:rsidP="00A429CA">
      <w:pPr>
        <w:pStyle w:val="ListParagraph"/>
        <w:ind w:left="0"/>
      </w:pPr>
    </w:p>
    <w:p w14:paraId="75A34C95" w14:textId="23FDAEBC" w:rsidR="005306D4" w:rsidRDefault="00713C5E" w:rsidP="00533142">
      <w:pPr>
        <w:pStyle w:val="ListParagraph"/>
        <w:ind w:left="0"/>
      </w:pPr>
      <w:r>
        <w:t xml:space="preserve">To speed up data migration, consider </w:t>
      </w:r>
      <w:r w:rsidR="00533142" w:rsidRPr="00533142">
        <w:t>copy</w:t>
      </w:r>
      <w:r>
        <w:t>ing</w:t>
      </w:r>
      <w:r w:rsidR="00533142" w:rsidRPr="00533142">
        <w:t xml:space="preserve"> the tables from the database</w:t>
      </w:r>
      <w:r w:rsidR="00B46CC3">
        <w:t xml:space="preserve"> in parallel</w:t>
      </w:r>
      <w:r w:rsidR="00533142" w:rsidRPr="00533142">
        <w:t xml:space="preserve">, use: </w:t>
      </w:r>
    </w:p>
    <w:p w14:paraId="52AEC199" w14:textId="77777777" w:rsidR="005306D4" w:rsidRDefault="005306D4" w:rsidP="00533142">
      <w:pPr>
        <w:pStyle w:val="ListParagraph"/>
        <w:ind w:left="0"/>
      </w:pPr>
    </w:p>
    <w:p w14:paraId="7E01EDC5" w14:textId="1545E83F" w:rsidR="00533142" w:rsidRPr="005306D4" w:rsidRDefault="00533142" w:rsidP="00533142">
      <w:pPr>
        <w:pStyle w:val="ListParagraph"/>
        <w:ind w:left="0"/>
        <w:rPr>
          <w:rFonts w:ascii="Lucida Console" w:hAnsi="Lucida Console"/>
        </w:rPr>
      </w:pPr>
      <w:r w:rsidRPr="005306D4">
        <w:rPr>
          <w:rFonts w:ascii="Lucida Console" w:hAnsi="Lucida Console"/>
        </w:rPr>
        <w:t>ora2pg -d COPY -j 8 -J 8 [-c /</w:t>
      </w:r>
      <w:proofErr w:type="spellStart"/>
      <w:r w:rsidRPr="005306D4">
        <w:rPr>
          <w:rFonts w:ascii="Lucida Console" w:hAnsi="Lucida Console"/>
        </w:rPr>
        <w:t>etc</w:t>
      </w:r>
      <w:proofErr w:type="spellEnd"/>
      <w:r w:rsidRPr="005306D4">
        <w:rPr>
          <w:rFonts w:ascii="Lucida Console" w:hAnsi="Lucida Console"/>
        </w:rPr>
        <w:t>/ora2pg/ora2pg.conf]</w:t>
      </w:r>
    </w:p>
    <w:p w14:paraId="2B0B904F" w14:textId="77777777" w:rsidR="00533142" w:rsidRDefault="00533142" w:rsidP="00533142">
      <w:pPr>
        <w:pStyle w:val="ListParagraph"/>
        <w:ind w:left="0"/>
      </w:pPr>
    </w:p>
    <w:p w14:paraId="75ABF658" w14:textId="77777777" w:rsidR="00533142" w:rsidRDefault="00533142" w:rsidP="00533142">
      <w:pPr>
        <w:pStyle w:val="ListParagraph"/>
        <w:ind w:left="0"/>
      </w:pPr>
      <w:r w:rsidRPr="00533142">
        <w:t xml:space="preserve">* j 8 specifies the number of parallel copies to Destination PostgreSQL </w:t>
      </w:r>
    </w:p>
    <w:p w14:paraId="61169164" w14:textId="77777777" w:rsidR="00533142" w:rsidRDefault="00533142" w:rsidP="00533142">
      <w:pPr>
        <w:pStyle w:val="ListParagraph"/>
        <w:ind w:left="0"/>
      </w:pPr>
      <w:r w:rsidRPr="00533142">
        <w:t>* J 8 specifies the number of parallel copies from Source Oracle</w:t>
      </w:r>
    </w:p>
    <w:p w14:paraId="3F0D5851" w14:textId="39D49A3F" w:rsidR="00533142" w:rsidRDefault="00533142" w:rsidP="00A429CA">
      <w:pPr>
        <w:pStyle w:val="ListParagraph"/>
        <w:ind w:left="0"/>
      </w:pPr>
    </w:p>
    <w:p w14:paraId="2C2E3276" w14:textId="29D06481" w:rsidR="00533142" w:rsidRDefault="00533142" w:rsidP="00A429CA">
      <w:pPr>
        <w:pStyle w:val="ListParagraph"/>
        <w:ind w:left="0"/>
      </w:pPr>
      <w:r>
        <w:t>Make sure you have enough memory on your migration server</w:t>
      </w:r>
      <w:r w:rsidR="00417B10">
        <w:t xml:space="preserve"> otherwise you might have server resource problems.</w:t>
      </w:r>
      <w:r w:rsidR="00E70AF1">
        <w:t xml:space="preserve">  The process of migration can be memory intensive.</w:t>
      </w:r>
    </w:p>
    <w:p w14:paraId="68E02CAC" w14:textId="01567C0B" w:rsidR="00425325" w:rsidRDefault="00425325" w:rsidP="00A429CA">
      <w:pPr>
        <w:pStyle w:val="ListParagraph"/>
        <w:ind w:left="0"/>
      </w:pPr>
    </w:p>
    <w:p w14:paraId="39A3F73F" w14:textId="38DFF69B" w:rsidR="005504F9" w:rsidRDefault="005504F9" w:rsidP="00A429CA">
      <w:pPr>
        <w:pStyle w:val="ListParagraph"/>
        <w:ind w:left="0"/>
      </w:pPr>
      <w:r>
        <w:t>The default ora2pg settings for COPY could be used against a simple database that does not have much data.</w:t>
      </w:r>
      <w:r w:rsidR="007955FF">
        <w:t xml:space="preserve">  The screen below gives you an idea of </w:t>
      </w:r>
      <w:r w:rsidR="00A97E5B">
        <w:t xml:space="preserve">the </w:t>
      </w:r>
      <w:r w:rsidR="004B34EA">
        <w:t>processing messag</w:t>
      </w:r>
      <w:r w:rsidR="00874222">
        <w:t>es</w:t>
      </w:r>
      <w:r w:rsidR="004B34EA">
        <w:t xml:space="preserve"> and speed.</w:t>
      </w:r>
    </w:p>
    <w:p w14:paraId="030462DE" w14:textId="77777777" w:rsidR="00696F68" w:rsidRDefault="00696F68" w:rsidP="00A429CA">
      <w:pPr>
        <w:pStyle w:val="ListParagraph"/>
        <w:ind w:left="0"/>
      </w:pPr>
    </w:p>
    <w:p w14:paraId="6DE16013" w14:textId="635E7463" w:rsidR="0036335A" w:rsidRDefault="00E66399" w:rsidP="00A429CA">
      <w:pPr>
        <w:pStyle w:val="ListParagraph"/>
        <w:ind w:left="0"/>
      </w:pPr>
      <w:r w:rsidRPr="00E66399">
        <w:rPr>
          <w:noProof/>
        </w:rPr>
        <w:drawing>
          <wp:inline distT="0" distB="0" distL="0" distR="0" wp14:anchorId="4E657815" wp14:editId="0C6F02D4">
            <wp:extent cx="5943600" cy="18383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943600" cy="1838325"/>
                    </a:xfrm>
                    <a:prstGeom prst="rect">
                      <a:avLst/>
                    </a:prstGeom>
                  </pic:spPr>
                </pic:pic>
              </a:graphicData>
            </a:graphic>
          </wp:inline>
        </w:drawing>
      </w:r>
    </w:p>
    <w:p w14:paraId="3AB1158A" w14:textId="37754E24" w:rsidR="00E66399" w:rsidRDefault="00E66399" w:rsidP="00A429CA">
      <w:pPr>
        <w:pStyle w:val="ListParagraph"/>
        <w:ind w:left="0"/>
      </w:pPr>
    </w:p>
    <w:p w14:paraId="2A437D51" w14:textId="691D36E5" w:rsidR="00E66399" w:rsidRDefault="00E66399" w:rsidP="00A429CA">
      <w:pPr>
        <w:pStyle w:val="ListParagraph"/>
        <w:ind w:left="0"/>
      </w:pPr>
      <w:r>
        <w:t>Notice the data was copied over to the PostgreSQL database</w:t>
      </w:r>
      <w:r w:rsidR="00316893">
        <w:t>, including</w:t>
      </w:r>
      <w:r w:rsidR="00896625">
        <w:t xml:space="preserve"> the blob and </w:t>
      </w:r>
      <w:proofErr w:type="spellStart"/>
      <w:r w:rsidR="00896625">
        <w:t>clob</w:t>
      </w:r>
      <w:proofErr w:type="spellEnd"/>
      <w:r w:rsidR="00896625">
        <w:t xml:space="preserve"> fields.</w:t>
      </w:r>
    </w:p>
    <w:p w14:paraId="753571C5" w14:textId="77777777" w:rsidR="0036335A" w:rsidRDefault="0036335A" w:rsidP="00A429CA">
      <w:pPr>
        <w:pStyle w:val="ListParagraph"/>
        <w:ind w:left="0"/>
      </w:pPr>
    </w:p>
    <w:p w14:paraId="39E19B52" w14:textId="26262FF1" w:rsidR="0036335A" w:rsidRDefault="00E66399" w:rsidP="00A429CA">
      <w:pPr>
        <w:pStyle w:val="ListParagraph"/>
        <w:ind w:left="0"/>
      </w:pPr>
      <w:r w:rsidRPr="00E66399">
        <w:rPr>
          <w:noProof/>
        </w:rPr>
        <w:lastRenderedPageBreak/>
        <w:drawing>
          <wp:inline distT="0" distB="0" distL="0" distR="0" wp14:anchorId="4D58A4AD" wp14:editId="1770813B">
            <wp:extent cx="4519145" cy="1735719"/>
            <wp:effectExtent l="19050" t="19050" r="15240" b="171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563760" cy="1752855"/>
                    </a:xfrm>
                    <a:prstGeom prst="rect">
                      <a:avLst/>
                    </a:prstGeom>
                    <a:ln>
                      <a:solidFill>
                        <a:schemeClr val="accent1"/>
                      </a:solidFill>
                    </a:ln>
                  </pic:spPr>
                </pic:pic>
              </a:graphicData>
            </a:graphic>
          </wp:inline>
        </w:drawing>
      </w:r>
    </w:p>
    <w:p w14:paraId="220A0213" w14:textId="74FE5E5A" w:rsidR="001115C4" w:rsidRDefault="001115C4" w:rsidP="00A429CA">
      <w:pPr>
        <w:pStyle w:val="ListParagraph"/>
        <w:ind w:left="0"/>
      </w:pPr>
    </w:p>
    <w:p w14:paraId="5D769F86" w14:textId="10E247C2" w:rsidR="001115C4" w:rsidRDefault="001115C4" w:rsidP="00A429CA">
      <w:pPr>
        <w:pStyle w:val="ListParagraph"/>
        <w:ind w:left="0"/>
      </w:pPr>
      <w:r>
        <w:t>Tables with simple number columns can copy millions of rows quickly.  Tables containing blobs will take much longer</w:t>
      </w:r>
      <w:r w:rsidR="00286F97">
        <w:t xml:space="preserve"> to import</w:t>
      </w:r>
      <w:r>
        <w:t>, especially if the blobs are large.</w:t>
      </w:r>
      <w:r w:rsidR="00A146A3">
        <w:t xml:space="preserve">  </w:t>
      </w:r>
      <w:r w:rsidR="003401FD">
        <w:t>Extra t</w:t>
      </w:r>
      <w:r w:rsidR="00A146A3">
        <w:t>ime will need to be allocated for this import process.</w:t>
      </w:r>
    </w:p>
    <w:p w14:paraId="17BC7DCD" w14:textId="3532D327" w:rsidR="007A5FA3" w:rsidRDefault="007A5FA3" w:rsidP="00A429CA">
      <w:pPr>
        <w:pStyle w:val="ListParagraph"/>
        <w:ind w:left="0"/>
      </w:pPr>
    </w:p>
    <w:p w14:paraId="79DB430D" w14:textId="25AC60FD" w:rsidR="007A5FA3" w:rsidRDefault="007A5FA3" w:rsidP="00A429CA">
      <w:pPr>
        <w:pStyle w:val="ListParagraph"/>
        <w:ind w:left="0"/>
      </w:pPr>
      <w:r>
        <w:t xml:space="preserve">Running the </w:t>
      </w:r>
      <w:r w:rsidR="00755C27">
        <w:t>COPY</w:t>
      </w:r>
      <w:r>
        <w:t xml:space="preserve"> </w:t>
      </w:r>
      <w:r w:rsidR="00755C27">
        <w:t xml:space="preserve">command </w:t>
      </w:r>
      <w:r>
        <w:t>multiple times can cause duplicate data to be inserted into the target database.</w:t>
      </w:r>
      <w:r w:rsidR="00171453">
        <w:t xml:space="preserve">  If you need to run this </w:t>
      </w:r>
      <w:r w:rsidR="008C12F0">
        <w:t xml:space="preserve">command </w:t>
      </w:r>
      <w:r w:rsidR="00171453">
        <w:t xml:space="preserve">multiple times, you will need to truncate the data or filter the data </w:t>
      </w:r>
      <w:r w:rsidR="007409B5">
        <w:t>from</w:t>
      </w:r>
      <w:r w:rsidR="00171453">
        <w:t xml:space="preserve"> the </w:t>
      </w:r>
      <w:r w:rsidR="002F7925">
        <w:t xml:space="preserve">watermark </w:t>
      </w:r>
      <w:r w:rsidR="00171453">
        <w:t>poin</w:t>
      </w:r>
      <w:r w:rsidR="002F7925">
        <w:t>t</w:t>
      </w:r>
      <w:r w:rsidR="00171453">
        <w:t>.</w:t>
      </w:r>
      <w:r w:rsidR="00C056F5">
        <w:t xml:space="preserve">  Forgetting this process could be very problematic on large data sets.</w:t>
      </w:r>
      <w:r w:rsidR="00411920">
        <w:t xml:space="preserve">  Data anomalies creep in to your application</w:t>
      </w:r>
      <w:r w:rsidR="00D10253">
        <w:t xml:space="preserve"> with duplicate data</w:t>
      </w:r>
      <w:r w:rsidR="00411920">
        <w:t>.</w:t>
      </w:r>
      <w:r w:rsidR="005E7D09">
        <w:t xml:space="preserve">  Depending on your constraints, you will receive errors upon constraint creation.</w:t>
      </w:r>
    </w:p>
    <w:p w14:paraId="363DA5AB" w14:textId="760957ED" w:rsidR="00834472" w:rsidRDefault="00834472" w:rsidP="00A429CA">
      <w:pPr>
        <w:pStyle w:val="ListParagraph"/>
        <w:ind w:left="0"/>
      </w:pPr>
    </w:p>
    <w:p w14:paraId="5F7F11E3" w14:textId="32E8F969" w:rsidR="00834472" w:rsidRDefault="00834472" w:rsidP="00A429CA">
      <w:pPr>
        <w:pStyle w:val="ListParagraph"/>
        <w:ind w:left="0"/>
      </w:pPr>
      <w:r w:rsidRPr="00834472">
        <w:rPr>
          <w:noProof/>
        </w:rPr>
        <w:drawing>
          <wp:inline distT="0" distB="0" distL="0" distR="0" wp14:anchorId="65659C6B" wp14:editId="5C27CF43">
            <wp:extent cx="4418719" cy="2018637"/>
            <wp:effectExtent l="19050" t="19050" r="20320" b="203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487716" cy="2050157"/>
                    </a:xfrm>
                    <a:prstGeom prst="rect">
                      <a:avLst/>
                    </a:prstGeom>
                    <a:ln>
                      <a:solidFill>
                        <a:schemeClr val="accent1"/>
                      </a:solidFill>
                    </a:ln>
                  </pic:spPr>
                </pic:pic>
              </a:graphicData>
            </a:graphic>
          </wp:inline>
        </w:drawing>
      </w:r>
    </w:p>
    <w:p w14:paraId="2EB4F5EE" w14:textId="77777777" w:rsidR="00222D7F" w:rsidRDefault="00222D7F" w:rsidP="00A429CA">
      <w:pPr>
        <w:pStyle w:val="ListParagraph"/>
        <w:ind w:left="0"/>
      </w:pPr>
    </w:p>
    <w:p w14:paraId="27578C47" w14:textId="77777777" w:rsidR="00C95DD3" w:rsidRDefault="00C95DD3">
      <w:pPr>
        <w:rPr>
          <w:rFonts w:asciiTheme="majorHAnsi" w:eastAsiaTheme="majorEastAsia" w:hAnsiTheme="majorHAnsi" w:cstheme="majorBidi"/>
          <w:color w:val="1F3763" w:themeColor="accent1" w:themeShade="7F"/>
          <w:sz w:val="24"/>
          <w:szCs w:val="24"/>
        </w:rPr>
      </w:pPr>
      <w:r>
        <w:br w:type="page"/>
      </w:r>
    </w:p>
    <w:p w14:paraId="0447206D" w14:textId="52ACAA3F" w:rsidR="005504F9" w:rsidRDefault="008B5D48" w:rsidP="00222D7F">
      <w:pPr>
        <w:pStyle w:val="Heading3"/>
      </w:pPr>
      <w:bookmarkStart w:id="48" w:name="_Data_synchronization"/>
      <w:bookmarkStart w:id="49" w:name="_Toc37177971"/>
      <w:bookmarkEnd w:id="48"/>
      <w:r>
        <w:lastRenderedPageBreak/>
        <w:t>Data synchronization</w:t>
      </w:r>
      <w:bookmarkEnd w:id="49"/>
    </w:p>
    <w:p w14:paraId="010B5F5B" w14:textId="77777777" w:rsidR="005504F9" w:rsidRDefault="005504F9" w:rsidP="00A429CA">
      <w:pPr>
        <w:pStyle w:val="ListParagraph"/>
        <w:ind w:left="0"/>
      </w:pPr>
    </w:p>
    <w:p w14:paraId="3C00DDBC" w14:textId="703D147E" w:rsidR="00533142" w:rsidRDefault="00222D7F" w:rsidP="00A429CA">
      <w:pPr>
        <w:pStyle w:val="ListParagraph"/>
        <w:ind w:left="0"/>
      </w:pPr>
      <w:r w:rsidRPr="00222D7F">
        <w:t xml:space="preserve">With online (minimal downtime) migrations, the source you are migrating continues to change, drifting from the target in terms of data and schema, after the one-time migration occurs. During the </w:t>
      </w:r>
      <w:r w:rsidR="000361CA">
        <w:t>d</w:t>
      </w:r>
      <w:r w:rsidRPr="00222D7F">
        <w:t xml:space="preserve">ata cutover phase, you need to ensure that all changes in the source are captured and applied to the target in near real time. </w:t>
      </w:r>
      <w:r w:rsidR="00533142">
        <w:t xml:space="preserve"> </w:t>
      </w:r>
      <w:r w:rsidRPr="00222D7F">
        <w:t>After you verify that all changes in</w:t>
      </w:r>
      <w:r w:rsidR="000361CA">
        <w:t xml:space="preserve"> the</w:t>
      </w:r>
      <w:r w:rsidRPr="00222D7F">
        <w:t xml:space="preserve"> source</w:t>
      </w:r>
      <w:r w:rsidR="000361CA">
        <w:t xml:space="preserve"> database</w:t>
      </w:r>
      <w:r w:rsidRPr="00222D7F">
        <w:t xml:space="preserve"> have been applied to the target, you can cutover from the source to the target environment. </w:t>
      </w:r>
    </w:p>
    <w:p w14:paraId="4A6CE2F1" w14:textId="77777777" w:rsidR="00BA7CBD" w:rsidRDefault="00BA7CBD" w:rsidP="00A429CA">
      <w:pPr>
        <w:pStyle w:val="ListParagraph"/>
        <w:ind w:left="0"/>
      </w:pPr>
    </w:p>
    <w:p w14:paraId="6715474E" w14:textId="74BE35BA" w:rsidR="00533142" w:rsidRDefault="00222D7F" w:rsidP="00A429CA">
      <w:pPr>
        <w:pStyle w:val="ListParagraph"/>
        <w:ind w:left="0"/>
      </w:pPr>
      <w:r w:rsidRPr="00222D7F">
        <w:t xml:space="preserve">In the source data table, migrate all the historical data first. An example of that is: </w:t>
      </w:r>
    </w:p>
    <w:p w14:paraId="40200F2A" w14:textId="77777777" w:rsidR="00533142" w:rsidRDefault="00533142" w:rsidP="00A429CA">
      <w:pPr>
        <w:pStyle w:val="ListParagraph"/>
        <w:ind w:left="0"/>
      </w:pPr>
    </w:p>
    <w:p w14:paraId="394286DC" w14:textId="238D581E" w:rsidR="00533142" w:rsidRPr="00533142" w:rsidRDefault="00222D7F" w:rsidP="00A429CA">
      <w:pPr>
        <w:pStyle w:val="ListParagraph"/>
        <w:ind w:left="0"/>
        <w:rPr>
          <w:rFonts w:ascii="Lucida Console" w:hAnsi="Lucida Console"/>
        </w:rPr>
      </w:pPr>
      <w:r w:rsidRPr="00533142">
        <w:rPr>
          <w:rFonts w:ascii="Lucida Console" w:hAnsi="Lucida Console"/>
        </w:rPr>
        <w:t xml:space="preserve">select * from table1 where </w:t>
      </w:r>
      <w:proofErr w:type="spellStart"/>
      <w:r w:rsidR="00BC094B">
        <w:rPr>
          <w:rFonts w:ascii="Lucida Console" w:hAnsi="Lucida Console"/>
        </w:rPr>
        <w:t>create</w:t>
      </w:r>
      <w:r w:rsidRPr="00533142">
        <w:rPr>
          <w:rFonts w:ascii="Lucida Console" w:hAnsi="Lucida Console"/>
        </w:rPr>
        <w:t>_dat</w:t>
      </w:r>
      <w:r w:rsidR="001E7A1C">
        <w:rPr>
          <w:rFonts w:ascii="Lucida Console" w:hAnsi="Lucida Console"/>
        </w:rPr>
        <w:t>e</w:t>
      </w:r>
      <w:proofErr w:type="spellEnd"/>
      <w:r w:rsidRPr="00533142">
        <w:rPr>
          <w:rFonts w:ascii="Lucida Console" w:hAnsi="Lucida Console"/>
        </w:rPr>
        <w:t xml:space="preserve"> &lt; 01/01/2019 </w:t>
      </w:r>
    </w:p>
    <w:p w14:paraId="7E574207" w14:textId="77777777" w:rsidR="00533142" w:rsidRDefault="00533142" w:rsidP="00A429CA">
      <w:pPr>
        <w:pStyle w:val="ListParagraph"/>
        <w:ind w:left="0"/>
      </w:pPr>
    </w:p>
    <w:p w14:paraId="5DD906B5" w14:textId="46B45295" w:rsidR="00533142" w:rsidRDefault="00222D7F" w:rsidP="00A429CA">
      <w:pPr>
        <w:pStyle w:val="ListParagraph"/>
        <w:ind w:left="0"/>
      </w:pPr>
      <w:r w:rsidRPr="00222D7F">
        <w:t>You can query the changes made since the initial migration by running a command similar to the following</w:t>
      </w:r>
      <w:r w:rsidR="00533142">
        <w:t>:</w:t>
      </w:r>
      <w:r w:rsidRPr="00222D7F">
        <w:t xml:space="preserve"> </w:t>
      </w:r>
    </w:p>
    <w:p w14:paraId="6FD4FCAA" w14:textId="77777777" w:rsidR="00533142" w:rsidRDefault="00533142" w:rsidP="00A429CA">
      <w:pPr>
        <w:pStyle w:val="ListParagraph"/>
        <w:ind w:left="0"/>
      </w:pPr>
    </w:p>
    <w:p w14:paraId="4AB2010C" w14:textId="6A6F1594" w:rsidR="00533142" w:rsidRPr="00533142" w:rsidRDefault="00222D7F" w:rsidP="00A429CA">
      <w:pPr>
        <w:pStyle w:val="ListParagraph"/>
        <w:ind w:left="0"/>
        <w:rPr>
          <w:rFonts w:ascii="Lucida Console" w:hAnsi="Lucida Console"/>
        </w:rPr>
      </w:pPr>
      <w:r w:rsidRPr="00533142">
        <w:rPr>
          <w:rFonts w:ascii="Lucida Console" w:hAnsi="Lucida Console"/>
        </w:rPr>
        <w:t xml:space="preserve">select * from table1 where </w:t>
      </w:r>
      <w:proofErr w:type="spellStart"/>
      <w:r w:rsidR="00BC094B">
        <w:rPr>
          <w:rFonts w:ascii="Lucida Console" w:hAnsi="Lucida Console"/>
        </w:rPr>
        <w:t>create</w:t>
      </w:r>
      <w:r w:rsidR="00861BA6" w:rsidRPr="00533142">
        <w:rPr>
          <w:rFonts w:ascii="Lucida Console" w:hAnsi="Lucida Console"/>
        </w:rPr>
        <w:t>_dat</w:t>
      </w:r>
      <w:r w:rsidR="00861BA6">
        <w:rPr>
          <w:rFonts w:ascii="Lucida Console" w:hAnsi="Lucida Console"/>
        </w:rPr>
        <w:t>e</w:t>
      </w:r>
      <w:proofErr w:type="spellEnd"/>
      <w:r w:rsidRPr="00533142">
        <w:rPr>
          <w:rFonts w:ascii="Lucida Console" w:hAnsi="Lucida Console"/>
        </w:rPr>
        <w:t xml:space="preserve"> &gt;= 01/01/2019 </w:t>
      </w:r>
    </w:p>
    <w:p w14:paraId="6962A607" w14:textId="77777777" w:rsidR="00533142" w:rsidRDefault="00533142" w:rsidP="00A429CA">
      <w:pPr>
        <w:pStyle w:val="ListParagraph"/>
        <w:ind w:left="0"/>
      </w:pPr>
    </w:p>
    <w:p w14:paraId="5DB4EA10" w14:textId="633921B9" w:rsidR="002726F8" w:rsidRPr="00860675" w:rsidRDefault="00222D7F" w:rsidP="00A429CA">
      <w:pPr>
        <w:pStyle w:val="ListParagraph"/>
        <w:ind w:left="0"/>
      </w:pPr>
      <w:r w:rsidRPr="00222D7F">
        <w:t>In this case</w:t>
      </w:r>
      <w:r w:rsidR="00830A18">
        <w:t>,</w:t>
      </w:r>
      <w:r w:rsidRPr="00222D7F">
        <w:t xml:space="preserve"> it is recommended that the validation is enhanced by checking data parity on both sides, source and target</w:t>
      </w:r>
      <w:r w:rsidRPr="00222D7F">
        <w:rPr>
          <w:b/>
          <w:bCs/>
        </w:rPr>
        <w:t>.</w:t>
      </w:r>
      <w:r w:rsidR="00860675">
        <w:rPr>
          <w:b/>
          <w:bCs/>
        </w:rPr>
        <w:t xml:space="preserve">   </w:t>
      </w:r>
      <w:r w:rsidR="00860675">
        <w:t>This type of data synchronization technique works well for INSERT changes.</w:t>
      </w:r>
      <w:r w:rsidR="00C2220F">
        <w:t xml:space="preserve">  </w:t>
      </w:r>
      <w:r w:rsidR="000D60B1">
        <w:t xml:space="preserve">The source tables </w:t>
      </w:r>
      <w:r w:rsidR="00CD2848">
        <w:t xml:space="preserve">require fields capturing the create date and time for the inserted data.  </w:t>
      </w:r>
      <w:r w:rsidR="00BC094B">
        <w:t>Tracking only inserted</w:t>
      </w:r>
      <w:r w:rsidR="00C2220F">
        <w:t xml:space="preserve"> data might be unrealistic for your application</w:t>
      </w:r>
      <w:r w:rsidR="00BC094B">
        <w:t xml:space="preserve"> needs</w:t>
      </w:r>
      <w:r w:rsidR="00C2220F">
        <w:t>.</w:t>
      </w:r>
    </w:p>
    <w:p w14:paraId="6EB1C000" w14:textId="0B5010E0" w:rsidR="002726F8" w:rsidRDefault="002726F8" w:rsidP="00A429CA">
      <w:pPr>
        <w:pStyle w:val="ListParagraph"/>
        <w:ind w:left="0"/>
        <w:rPr>
          <w:b/>
          <w:bCs/>
        </w:rPr>
      </w:pPr>
    </w:p>
    <w:p w14:paraId="205A9A3D" w14:textId="106576D9" w:rsidR="004D53E0" w:rsidRDefault="00C2220F" w:rsidP="00A429CA">
      <w:pPr>
        <w:pStyle w:val="ListParagraph"/>
        <w:ind w:left="0"/>
      </w:pPr>
      <w:r>
        <w:t>Synchronizing source t</w:t>
      </w:r>
      <w:r w:rsidR="008B5D48">
        <w:t xml:space="preserve">ables </w:t>
      </w:r>
      <w:r w:rsidR="003F0E71">
        <w:t>for all</w:t>
      </w:r>
      <w:r w:rsidR="008B5D48">
        <w:t xml:space="preserve"> </w:t>
      </w:r>
      <w:r>
        <w:t xml:space="preserve">data </w:t>
      </w:r>
      <w:r w:rsidR="008B5D48">
        <w:t xml:space="preserve">changes </w:t>
      </w:r>
      <w:r>
        <w:t xml:space="preserve">(INSERT, UPDATE, DELETE) </w:t>
      </w:r>
      <w:r w:rsidR="008B5D48">
        <w:t xml:space="preserve">will </w:t>
      </w:r>
      <w:r w:rsidR="003F0E71">
        <w:t>require</w:t>
      </w:r>
      <w:r w:rsidR="008B5D48">
        <w:t xml:space="preserve"> </w:t>
      </w:r>
      <w:r w:rsidR="003F0E71">
        <w:t>a</w:t>
      </w:r>
      <w:r>
        <w:t xml:space="preserve"> </w:t>
      </w:r>
      <w:r w:rsidR="008B5D48">
        <w:t>Change Data Capture</w:t>
      </w:r>
      <w:r>
        <w:t xml:space="preserve"> (CDC) </w:t>
      </w:r>
      <w:r w:rsidR="003F0E71">
        <w:t xml:space="preserve">or </w:t>
      </w:r>
      <w:r w:rsidR="008B7A77">
        <w:t xml:space="preserve">a </w:t>
      </w:r>
      <w:r w:rsidR="003F0E71">
        <w:t xml:space="preserve">Change Tracking (CT) </w:t>
      </w:r>
      <w:r>
        <w:t>solution.  The migration team will need to capture all of the source table changes in log tables and use an ETL tool</w:t>
      </w:r>
      <w:r w:rsidR="001A646A">
        <w:t xml:space="preserve">, like </w:t>
      </w:r>
      <w:hyperlink r:id="rId138" w:history="1">
        <w:r w:rsidR="001A646A" w:rsidRPr="005E6183">
          <w:rPr>
            <w:rStyle w:val="Hyperlink"/>
          </w:rPr>
          <w:t>Qlik Replicate</w:t>
        </w:r>
      </w:hyperlink>
      <w:r w:rsidR="004D53E0">
        <w:t xml:space="preserve"> or </w:t>
      </w:r>
      <w:hyperlink r:id="rId139" w:history="1">
        <w:proofErr w:type="spellStart"/>
        <w:r w:rsidR="004D53E0" w:rsidRPr="004D53E0">
          <w:rPr>
            <w:rStyle w:val="Hyperlink"/>
          </w:rPr>
          <w:t>Striim</w:t>
        </w:r>
        <w:proofErr w:type="spellEnd"/>
      </w:hyperlink>
      <w:r w:rsidR="001A646A">
        <w:t>,</w:t>
      </w:r>
      <w:r>
        <w:t xml:space="preserve"> to synchronize the data between the two environments.</w:t>
      </w:r>
      <w:r w:rsidR="00CA1701">
        <w:t xml:space="preserve">  </w:t>
      </w:r>
    </w:p>
    <w:p w14:paraId="65680F1F" w14:textId="2CF85684" w:rsidR="004D53E0" w:rsidRDefault="004D53E0" w:rsidP="00A429CA">
      <w:pPr>
        <w:pStyle w:val="ListParagraph"/>
        <w:ind w:left="0"/>
      </w:pPr>
    </w:p>
    <w:p w14:paraId="0E663374" w14:textId="77777777" w:rsidR="003F0E71" w:rsidRPr="003F0E71" w:rsidRDefault="003F0E71" w:rsidP="003F0E71">
      <w:pPr>
        <w:jc w:val="both"/>
      </w:pPr>
      <w:r w:rsidRPr="003F0E71">
        <w:t>The following illustration shows the principal data flow for change data capture.</w:t>
      </w:r>
    </w:p>
    <w:p w14:paraId="01D0A3D0" w14:textId="23B5ECFB" w:rsidR="003F0E71" w:rsidRDefault="003F0E71" w:rsidP="003F0E71">
      <w:pPr>
        <w:pStyle w:val="ListParagraph"/>
        <w:jc w:val="center"/>
      </w:pPr>
      <w:r w:rsidRPr="003F0E71">
        <w:rPr>
          <w:noProof/>
        </w:rPr>
        <w:drawing>
          <wp:inline distT="0" distB="0" distL="0" distR="0" wp14:anchorId="05905DAC" wp14:editId="6EB9C2AE">
            <wp:extent cx="1366121" cy="2289745"/>
            <wp:effectExtent l="0" t="0" r="5715" b="0"/>
            <wp:docPr id="71" name="Picture 71" descr="Change data capture data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nge data capture data flow"/>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378422" cy="2310363"/>
                    </a:xfrm>
                    <a:prstGeom prst="rect">
                      <a:avLst/>
                    </a:prstGeom>
                    <a:noFill/>
                    <a:ln>
                      <a:noFill/>
                    </a:ln>
                  </pic:spPr>
                </pic:pic>
              </a:graphicData>
            </a:graphic>
          </wp:inline>
        </w:drawing>
      </w:r>
    </w:p>
    <w:p w14:paraId="38631D24" w14:textId="1FC675C6" w:rsidR="003F0E71" w:rsidRPr="003F0E71" w:rsidRDefault="003F0E71" w:rsidP="003F0E71">
      <w:r w:rsidRPr="003F0E71">
        <w:t xml:space="preserve">As inserts, updates, and deletes are applied to tracked source tables, entries that describe those changes are added to the log. The log serves as input to the capture process. </w:t>
      </w:r>
      <w:r w:rsidR="000D60B1">
        <w:t>The capture process</w:t>
      </w:r>
      <w:r w:rsidRPr="003F0E71">
        <w:t xml:space="preserve"> reads </w:t>
      </w:r>
      <w:r w:rsidRPr="003F0E71">
        <w:lastRenderedPageBreak/>
        <w:t>the log and adds information about changes to the tracked table's associated change table.</w:t>
      </w:r>
      <w:r w:rsidR="00D04AFF">
        <w:t xml:space="preserve">  Finally, at the appropriate interval, the ETL service will </w:t>
      </w:r>
      <w:r w:rsidR="00815D88">
        <w:t xml:space="preserve">execute queries and </w:t>
      </w:r>
      <w:r w:rsidR="00D04AFF">
        <w:t>migrate the changed data to the target environment.</w:t>
      </w:r>
    </w:p>
    <w:p w14:paraId="4DFECD2F" w14:textId="77777777" w:rsidR="003F0E71" w:rsidRDefault="003F0E71" w:rsidP="00A429CA">
      <w:pPr>
        <w:pStyle w:val="ListParagraph"/>
        <w:ind w:left="0"/>
      </w:pPr>
    </w:p>
    <w:p w14:paraId="19A41D65" w14:textId="3C1E33E6" w:rsidR="00860675" w:rsidRDefault="00C2220F" w:rsidP="00A429CA">
      <w:pPr>
        <w:pStyle w:val="ListParagraph"/>
        <w:ind w:left="0"/>
      </w:pPr>
      <w:r>
        <w:t>The</w:t>
      </w:r>
      <w:r w:rsidR="00CF13EE">
        <w:t xml:space="preserve"> implementation</w:t>
      </w:r>
      <w:r>
        <w:t xml:space="preserve"> details of this solution go beyond the scope of this document.</w:t>
      </w:r>
      <w:r w:rsidR="005D41E3">
        <w:t xml:space="preserve">  Review the additional resources for more information.</w:t>
      </w:r>
    </w:p>
    <w:p w14:paraId="40AB704A" w14:textId="0BFF9676" w:rsidR="00C2220F" w:rsidRDefault="00C2220F" w:rsidP="00A429CA">
      <w:pPr>
        <w:pStyle w:val="ListParagraph"/>
        <w:ind w:left="0"/>
      </w:pPr>
    </w:p>
    <w:p w14:paraId="1C739498" w14:textId="12A718BB" w:rsidR="00CA1701" w:rsidRDefault="00CA1701" w:rsidP="00CA1701">
      <w:pPr>
        <w:pStyle w:val="ListParagraph"/>
        <w:ind w:left="0"/>
      </w:pPr>
      <w:r>
        <w:t xml:space="preserve">Another easy and effective solution </w:t>
      </w:r>
      <w:r w:rsidR="00074037">
        <w:t xml:space="preserve">for data transfer </w:t>
      </w:r>
      <w:r>
        <w:t>is Azure Data</w:t>
      </w:r>
      <w:r w:rsidR="007C70F6">
        <w:t>base</w:t>
      </w:r>
      <w:r>
        <w:t xml:space="preserve"> Migration Services (DMS).  Azure DMS can also migrate the changed data as well between environments</w:t>
      </w:r>
      <w:r w:rsidR="00074037">
        <w:t xml:space="preserve"> without the complexity of custom</w:t>
      </w:r>
      <w:r w:rsidR="00830A18">
        <w:t xml:space="preserve"> change data tracking</w:t>
      </w:r>
      <w:r w:rsidR="00074037">
        <w:t xml:space="preserve"> solution</w:t>
      </w:r>
      <w:r>
        <w:t xml:space="preserve">.  </w:t>
      </w:r>
      <w:r w:rsidR="00717247">
        <w:t>Also, t</w:t>
      </w:r>
      <w:r>
        <w:t>here is no need to set up an extra migration server for the data transfer.  Microsoft automates the VM setup and configuration.  The workflow screen provides an easy step by step migration process.</w:t>
      </w:r>
    </w:p>
    <w:p w14:paraId="673BDC98" w14:textId="2863BF63" w:rsidR="00C2220F" w:rsidRDefault="00C2220F" w:rsidP="00A429CA">
      <w:pPr>
        <w:pStyle w:val="ListParagraph"/>
        <w:ind w:left="0"/>
      </w:pPr>
    </w:p>
    <w:p w14:paraId="15B1EE3E" w14:textId="2DFF8BF9" w:rsidR="007474D2" w:rsidRPr="008B5D48" w:rsidRDefault="007474D2" w:rsidP="00A429CA">
      <w:pPr>
        <w:pStyle w:val="ListParagraph"/>
        <w:ind w:left="0"/>
      </w:pPr>
      <w:r>
        <w:rPr>
          <w:noProof/>
        </w:rPr>
        <w:drawing>
          <wp:inline distT="0" distB="0" distL="0" distR="0" wp14:anchorId="3FA9A6AD" wp14:editId="4C1B1B5F">
            <wp:extent cx="4747671" cy="1607959"/>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ms-map-to-target-databases.png"/>
                    <pic:cNvPicPr/>
                  </pic:nvPicPr>
                  <pic:blipFill>
                    <a:blip r:embed="rId141">
                      <a:extLst>
                        <a:ext uri="{28A0092B-C50C-407E-A947-70E740481C1C}">
                          <a14:useLocalDpi xmlns:a14="http://schemas.microsoft.com/office/drawing/2010/main" val="0"/>
                        </a:ext>
                      </a:extLst>
                    </a:blip>
                    <a:stretch>
                      <a:fillRect/>
                    </a:stretch>
                  </pic:blipFill>
                  <pic:spPr>
                    <a:xfrm>
                      <a:off x="0" y="0"/>
                      <a:ext cx="4747671" cy="1607959"/>
                    </a:xfrm>
                    <a:prstGeom prst="rect">
                      <a:avLst/>
                    </a:prstGeom>
                  </pic:spPr>
                </pic:pic>
              </a:graphicData>
            </a:graphic>
          </wp:inline>
        </w:drawing>
      </w:r>
    </w:p>
    <w:p w14:paraId="3CE1B8DC" w14:textId="76B9B48C" w:rsidR="002726F8" w:rsidRDefault="002726F8" w:rsidP="00A429CA">
      <w:pPr>
        <w:pStyle w:val="ListParagraph"/>
        <w:ind w:left="0"/>
        <w:rPr>
          <w:b/>
          <w:bCs/>
        </w:rPr>
      </w:pPr>
    </w:p>
    <w:p w14:paraId="3C33176C" w14:textId="77777777" w:rsidR="00074037" w:rsidRDefault="00074037" w:rsidP="00A429CA">
      <w:pPr>
        <w:pStyle w:val="ListParagraph"/>
        <w:ind w:left="0"/>
        <w:rPr>
          <w:b/>
          <w:bCs/>
        </w:rPr>
      </w:pPr>
    </w:p>
    <w:p w14:paraId="6AEF7C01" w14:textId="00752E39" w:rsidR="00074037" w:rsidRDefault="00074037" w:rsidP="00A429CA">
      <w:pPr>
        <w:pStyle w:val="ListParagraph"/>
        <w:ind w:left="0"/>
        <w:rPr>
          <w:b/>
          <w:bCs/>
        </w:rPr>
      </w:pPr>
    </w:p>
    <w:p w14:paraId="0DE762AE" w14:textId="77777777" w:rsidR="00074037" w:rsidRDefault="00074037">
      <w:r>
        <w:br w:type="page"/>
      </w:r>
    </w:p>
    <w:p w14:paraId="2F87606F" w14:textId="3B32CEDE" w:rsidR="00074037" w:rsidRDefault="00074037" w:rsidP="00A429CA">
      <w:pPr>
        <w:pStyle w:val="ListParagraph"/>
        <w:ind w:left="0"/>
      </w:pPr>
      <w:r>
        <w:lastRenderedPageBreak/>
        <w:t xml:space="preserve">The workflow is very flexible.  </w:t>
      </w:r>
      <w:r w:rsidR="001C4484">
        <w:t>Users</w:t>
      </w:r>
      <w:r>
        <w:t xml:space="preserve"> can migrate tables in a phased approached</w:t>
      </w:r>
      <w:r w:rsidR="007474D2">
        <w:t xml:space="preserve"> by</w:t>
      </w:r>
      <w:r>
        <w:t xml:space="preserve"> choos</w:t>
      </w:r>
      <w:r w:rsidR="007474D2">
        <w:t>ing</w:t>
      </w:r>
      <w:r>
        <w:t xml:space="preserve"> </w:t>
      </w:r>
      <w:r w:rsidR="007474D2">
        <w:t xml:space="preserve">specific </w:t>
      </w:r>
      <w:r>
        <w:t>tables they need to migrate.</w:t>
      </w:r>
    </w:p>
    <w:p w14:paraId="594EF25F" w14:textId="77777777" w:rsidR="007474D2" w:rsidRDefault="007474D2" w:rsidP="00A429CA">
      <w:pPr>
        <w:pStyle w:val="ListParagraph"/>
        <w:ind w:left="0"/>
      </w:pPr>
    </w:p>
    <w:p w14:paraId="18D76CE2" w14:textId="77777777" w:rsidR="00074037" w:rsidRDefault="00074037" w:rsidP="00A429CA">
      <w:pPr>
        <w:pStyle w:val="ListParagraph"/>
        <w:ind w:left="0"/>
      </w:pPr>
    </w:p>
    <w:p w14:paraId="2A7AFDED" w14:textId="1704D385" w:rsidR="00074037" w:rsidRDefault="00074037" w:rsidP="00A429CA">
      <w:pPr>
        <w:pStyle w:val="ListParagraph"/>
        <w:ind w:left="0"/>
      </w:pPr>
      <w:r>
        <w:t xml:space="preserve"> </w:t>
      </w:r>
      <w:r w:rsidRPr="00074037">
        <w:rPr>
          <w:noProof/>
        </w:rPr>
        <w:drawing>
          <wp:inline distT="0" distB="0" distL="0" distR="0" wp14:anchorId="7C489660" wp14:editId="03A047BE">
            <wp:extent cx="4715301" cy="2228181"/>
            <wp:effectExtent l="19050" t="19050" r="9525" b="203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725212" cy="2232864"/>
                    </a:xfrm>
                    <a:prstGeom prst="rect">
                      <a:avLst/>
                    </a:prstGeom>
                    <a:ln>
                      <a:solidFill>
                        <a:schemeClr val="accent1"/>
                      </a:solidFill>
                    </a:ln>
                  </pic:spPr>
                </pic:pic>
              </a:graphicData>
            </a:graphic>
          </wp:inline>
        </w:drawing>
      </w:r>
    </w:p>
    <w:p w14:paraId="2F334067" w14:textId="6BFE3019" w:rsidR="00074037" w:rsidRDefault="00074037" w:rsidP="00A429CA">
      <w:pPr>
        <w:pStyle w:val="ListParagraph"/>
        <w:ind w:left="0"/>
      </w:pPr>
    </w:p>
    <w:p w14:paraId="3BA37D9B" w14:textId="335E177F" w:rsidR="00074037" w:rsidRDefault="0044587B" w:rsidP="00A429CA">
      <w:pPr>
        <w:pStyle w:val="ListParagraph"/>
        <w:ind w:left="0"/>
      </w:pPr>
      <w:r>
        <w:t>To save on downtime, t</w:t>
      </w:r>
      <w:r w:rsidR="002A2853">
        <w:t xml:space="preserve">he first step </w:t>
      </w:r>
      <w:r>
        <w:t xml:space="preserve">in migration </w:t>
      </w:r>
      <w:r w:rsidR="002A2853">
        <w:t xml:space="preserve">will be </w:t>
      </w:r>
      <w:r w:rsidR="009D63BE">
        <w:t xml:space="preserve">to perform </w:t>
      </w:r>
      <w:r>
        <w:t>a</w:t>
      </w:r>
      <w:r w:rsidR="002A2853">
        <w:t xml:space="preserve"> full load</w:t>
      </w:r>
      <w:r>
        <w:t xml:space="preserve"> transfer</w:t>
      </w:r>
      <w:r w:rsidR="002A2853">
        <w:t>.  The bulk of the data will be transferred</w:t>
      </w:r>
      <w:r>
        <w:t xml:space="preserve"> to the target environment</w:t>
      </w:r>
      <w:r w:rsidR="002A2853">
        <w:t>.  Once complete, the remaining incremental changes will be transferred.  Azure DMS can handle the full load as well as the incremental changes.</w:t>
      </w:r>
    </w:p>
    <w:p w14:paraId="5544277C" w14:textId="55419726" w:rsidR="004F19F3" w:rsidRDefault="004F19F3" w:rsidP="00A429CA">
      <w:pPr>
        <w:pStyle w:val="ListParagraph"/>
        <w:ind w:left="0"/>
        <w:rPr>
          <w:b/>
          <w:bCs/>
        </w:rPr>
      </w:pPr>
    </w:p>
    <w:p w14:paraId="5050715C" w14:textId="13F51FF8" w:rsidR="00D6589D" w:rsidRDefault="007474D2" w:rsidP="00A429CA">
      <w:pPr>
        <w:pStyle w:val="ListParagraph"/>
        <w:ind w:left="0"/>
        <w:rPr>
          <w:b/>
          <w:bCs/>
        </w:rPr>
      </w:pPr>
      <w:r>
        <w:rPr>
          <w:b/>
          <w:bCs/>
          <w:noProof/>
        </w:rPr>
        <w:drawing>
          <wp:inline distT="0" distB="0" distL="0" distR="0" wp14:anchorId="7F29FB48" wp14:editId="6C806023">
            <wp:extent cx="5943600" cy="320611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ms-activity-full-load-completed.png"/>
                    <pic:cNvPicPr/>
                  </pic:nvPicPr>
                  <pic:blipFill>
                    <a:blip r:embed="rId143">
                      <a:extLst>
                        <a:ext uri="{28A0092B-C50C-407E-A947-70E740481C1C}">
                          <a14:useLocalDpi xmlns:a14="http://schemas.microsoft.com/office/drawing/2010/main" val="0"/>
                        </a:ext>
                      </a:extLst>
                    </a:blip>
                    <a:stretch>
                      <a:fillRect/>
                    </a:stretch>
                  </pic:blipFill>
                  <pic:spPr>
                    <a:xfrm>
                      <a:off x="0" y="0"/>
                      <a:ext cx="5943600" cy="3206115"/>
                    </a:xfrm>
                    <a:prstGeom prst="rect">
                      <a:avLst/>
                    </a:prstGeom>
                  </pic:spPr>
                </pic:pic>
              </a:graphicData>
            </a:graphic>
          </wp:inline>
        </w:drawing>
      </w:r>
    </w:p>
    <w:p w14:paraId="3DD82D4F" w14:textId="45DB30EC" w:rsidR="007474D2" w:rsidRDefault="007474D2" w:rsidP="00A429CA">
      <w:pPr>
        <w:pStyle w:val="ListParagraph"/>
        <w:ind w:left="0"/>
        <w:rPr>
          <w:b/>
          <w:bCs/>
        </w:rPr>
      </w:pPr>
    </w:p>
    <w:p w14:paraId="04F0A8A0" w14:textId="500670C3" w:rsidR="007474D2" w:rsidRDefault="007474D2" w:rsidP="00A429CA">
      <w:pPr>
        <w:pStyle w:val="ListParagraph"/>
        <w:ind w:left="0"/>
        <w:rPr>
          <w:b/>
          <w:bCs/>
        </w:rPr>
      </w:pPr>
      <w:r>
        <w:rPr>
          <w:b/>
          <w:bCs/>
          <w:noProof/>
        </w:rPr>
        <w:lastRenderedPageBreak/>
        <w:drawing>
          <wp:inline distT="0" distB="0" distL="0" distR="0" wp14:anchorId="2220BC50" wp14:editId="1DFC57C4">
            <wp:extent cx="5943600" cy="295402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ms-activity-incremental-data-sync.png"/>
                    <pic:cNvPicPr/>
                  </pic:nvPicPr>
                  <pic:blipFill>
                    <a:blip r:embed="rId144">
                      <a:extLst>
                        <a:ext uri="{28A0092B-C50C-407E-A947-70E740481C1C}">
                          <a14:useLocalDpi xmlns:a14="http://schemas.microsoft.com/office/drawing/2010/main" val="0"/>
                        </a:ext>
                      </a:extLst>
                    </a:blip>
                    <a:stretch>
                      <a:fillRect/>
                    </a:stretch>
                  </pic:blipFill>
                  <pic:spPr>
                    <a:xfrm>
                      <a:off x="0" y="0"/>
                      <a:ext cx="5943600" cy="2954020"/>
                    </a:xfrm>
                    <a:prstGeom prst="rect">
                      <a:avLst/>
                    </a:prstGeom>
                  </pic:spPr>
                </pic:pic>
              </a:graphicData>
            </a:graphic>
          </wp:inline>
        </w:drawing>
      </w:r>
    </w:p>
    <w:p w14:paraId="31009019" w14:textId="77777777" w:rsidR="00D6589D" w:rsidRDefault="00D6589D" w:rsidP="00A429CA">
      <w:pPr>
        <w:pStyle w:val="ListParagraph"/>
        <w:ind w:left="0"/>
        <w:rPr>
          <w:b/>
          <w:bCs/>
        </w:rPr>
      </w:pPr>
    </w:p>
    <w:p w14:paraId="1AC89765" w14:textId="77777777" w:rsidR="000F08E8" w:rsidRDefault="000F08E8" w:rsidP="00A429CA">
      <w:pPr>
        <w:pStyle w:val="ListParagraph"/>
        <w:ind w:left="0"/>
        <w:rPr>
          <w:b/>
          <w:bCs/>
        </w:rPr>
      </w:pPr>
    </w:p>
    <w:p w14:paraId="5644A6F3" w14:textId="450EA11E" w:rsidR="00D55B86" w:rsidRDefault="00D55B86" w:rsidP="00A429CA">
      <w:pPr>
        <w:pStyle w:val="ListParagraph"/>
        <w:ind w:left="0"/>
        <w:rPr>
          <w:b/>
          <w:bCs/>
        </w:rPr>
      </w:pPr>
      <w:r>
        <w:rPr>
          <w:b/>
          <w:bCs/>
        </w:rPr>
        <w:t>Additional resources</w:t>
      </w:r>
    </w:p>
    <w:p w14:paraId="5D47D92F" w14:textId="77777777" w:rsidR="007474D2" w:rsidRDefault="007474D2" w:rsidP="00A429CA">
      <w:pPr>
        <w:pStyle w:val="ListParagraph"/>
        <w:ind w:left="0"/>
        <w:rPr>
          <w:b/>
          <w:bCs/>
        </w:rPr>
      </w:pPr>
    </w:p>
    <w:p w14:paraId="2B4FFAE2" w14:textId="3187E2A5" w:rsidR="007474D2" w:rsidRDefault="0017595B" w:rsidP="00A429CA">
      <w:pPr>
        <w:pStyle w:val="ListParagraph"/>
        <w:ind w:left="0"/>
        <w:rPr>
          <w:b/>
          <w:bCs/>
        </w:rPr>
      </w:pPr>
      <w:hyperlink r:id="rId145" w:history="1">
        <w:r w:rsidR="007474D2">
          <w:rPr>
            <w:rStyle w:val="Hyperlink"/>
          </w:rPr>
          <w:t>Tutorial: Migrate Oracle to Azure Database for PostgreSQL online using DMS</w:t>
        </w:r>
      </w:hyperlink>
    </w:p>
    <w:p w14:paraId="4A8A02C3" w14:textId="77777777" w:rsidR="006157D9" w:rsidRDefault="006157D9" w:rsidP="00A429CA">
      <w:pPr>
        <w:pStyle w:val="ListParagraph"/>
        <w:ind w:left="0"/>
        <w:rPr>
          <w:b/>
          <w:bCs/>
        </w:rPr>
      </w:pPr>
    </w:p>
    <w:p w14:paraId="41E85354" w14:textId="0D8D5051" w:rsidR="006157D9" w:rsidRDefault="0017595B" w:rsidP="00A429CA">
      <w:pPr>
        <w:pStyle w:val="ListParagraph"/>
        <w:ind w:left="0"/>
        <w:rPr>
          <w:b/>
          <w:bCs/>
        </w:rPr>
      </w:pPr>
      <w:hyperlink r:id="rId146" w:history="1">
        <w:r w:rsidR="006157D9">
          <w:rPr>
            <w:rStyle w:val="Hyperlink"/>
          </w:rPr>
          <w:t>Azure Database Migration Guide</w:t>
        </w:r>
      </w:hyperlink>
    </w:p>
    <w:p w14:paraId="3ECAE32E" w14:textId="77777777" w:rsidR="004D53E0" w:rsidRDefault="004D53E0" w:rsidP="00CF13EE">
      <w:pPr>
        <w:pStyle w:val="ListParagraph"/>
        <w:ind w:left="0"/>
      </w:pPr>
    </w:p>
    <w:p w14:paraId="51142012" w14:textId="7ABF9F9F" w:rsidR="00CF13EE" w:rsidRDefault="0017595B" w:rsidP="00CF13EE">
      <w:pPr>
        <w:pStyle w:val="ListParagraph"/>
        <w:ind w:left="0"/>
      </w:pPr>
      <w:hyperlink r:id="rId147" w:history="1">
        <w:r w:rsidR="004D53E0" w:rsidRPr="00BA18D1">
          <w:rPr>
            <w:rStyle w:val="Hyperlink"/>
          </w:rPr>
          <w:t>https://www.striim.com/change-data-capture/</w:t>
        </w:r>
      </w:hyperlink>
    </w:p>
    <w:p w14:paraId="32F8AB20" w14:textId="77777777" w:rsidR="004D53E0" w:rsidRDefault="004D53E0" w:rsidP="00CF13EE">
      <w:pPr>
        <w:pStyle w:val="ListParagraph"/>
        <w:ind w:left="0"/>
      </w:pPr>
    </w:p>
    <w:p w14:paraId="4EC38545" w14:textId="24B6C2BD" w:rsidR="00CF13EE" w:rsidRDefault="0017595B" w:rsidP="00CF13EE">
      <w:pPr>
        <w:pStyle w:val="ListParagraph"/>
        <w:ind w:left="0"/>
      </w:pPr>
      <w:hyperlink r:id="rId148" w:history="1">
        <w:r w:rsidR="00CF13EE">
          <w:rPr>
            <w:rStyle w:val="Hyperlink"/>
          </w:rPr>
          <w:t>Change data capture</w:t>
        </w:r>
      </w:hyperlink>
    </w:p>
    <w:p w14:paraId="267EE829" w14:textId="77777777" w:rsidR="001A646A" w:rsidRDefault="001A646A" w:rsidP="00A429CA">
      <w:pPr>
        <w:pStyle w:val="ListParagraph"/>
        <w:ind w:left="0"/>
        <w:rPr>
          <w:b/>
          <w:bCs/>
        </w:rPr>
      </w:pPr>
    </w:p>
    <w:p w14:paraId="18937A5F" w14:textId="6287F739" w:rsidR="001A646A" w:rsidRDefault="0017595B" w:rsidP="00A429CA">
      <w:pPr>
        <w:pStyle w:val="ListParagraph"/>
        <w:ind w:left="0"/>
        <w:rPr>
          <w:b/>
          <w:bCs/>
        </w:rPr>
      </w:pPr>
      <w:hyperlink r:id="rId149" w:history="1">
        <w:r w:rsidR="001A646A">
          <w:rPr>
            <w:rStyle w:val="Hyperlink"/>
          </w:rPr>
          <w:t>Streaming Data With Change Data Capture</w:t>
        </w:r>
      </w:hyperlink>
    </w:p>
    <w:p w14:paraId="1B482272" w14:textId="77777777" w:rsidR="00CF13EE" w:rsidRDefault="00CF13EE" w:rsidP="00A429CA">
      <w:pPr>
        <w:pStyle w:val="ListParagraph"/>
        <w:ind w:left="0"/>
        <w:rPr>
          <w:b/>
          <w:bCs/>
        </w:rPr>
      </w:pPr>
    </w:p>
    <w:p w14:paraId="3902FFBA" w14:textId="2F191918" w:rsidR="00D55B86" w:rsidRDefault="0017595B" w:rsidP="00A429CA">
      <w:pPr>
        <w:pStyle w:val="ListParagraph"/>
        <w:ind w:left="0"/>
        <w:rPr>
          <w:b/>
          <w:bCs/>
        </w:rPr>
      </w:pPr>
      <w:hyperlink r:id="rId150" w:history="1">
        <w:r w:rsidR="00D55B86">
          <w:rPr>
            <w:rStyle w:val="Hyperlink"/>
          </w:rPr>
          <w:t>https://docs.microsoft.com/en-us/azure/dms/tutorial-oracle-azure-postgresql-online</w:t>
        </w:r>
      </w:hyperlink>
    </w:p>
    <w:p w14:paraId="7ECA3355" w14:textId="77777777" w:rsidR="002726F8" w:rsidRDefault="002726F8" w:rsidP="00A429CA">
      <w:pPr>
        <w:pStyle w:val="ListParagraph"/>
        <w:ind w:left="0"/>
        <w:rPr>
          <w:b/>
          <w:bCs/>
        </w:rPr>
      </w:pPr>
    </w:p>
    <w:p w14:paraId="672F6639" w14:textId="77777777" w:rsidR="00C95DD3" w:rsidRDefault="00C95DD3">
      <w:pPr>
        <w:rPr>
          <w:rFonts w:asciiTheme="majorHAnsi" w:eastAsiaTheme="majorEastAsia" w:hAnsiTheme="majorHAnsi" w:cstheme="majorBidi"/>
          <w:color w:val="2F5496" w:themeColor="accent1" w:themeShade="BF"/>
          <w:sz w:val="26"/>
          <w:szCs w:val="26"/>
        </w:rPr>
      </w:pPr>
      <w:r>
        <w:br w:type="page"/>
      </w:r>
    </w:p>
    <w:p w14:paraId="4093E036" w14:textId="64AD4B52" w:rsidR="006976B8" w:rsidRPr="006976B8" w:rsidRDefault="006976B8" w:rsidP="006976B8">
      <w:pPr>
        <w:pStyle w:val="Heading2"/>
      </w:pPr>
      <w:bookmarkStart w:id="50" w:name="_Toc37177972"/>
      <w:r>
        <w:lastRenderedPageBreak/>
        <w:t>Post-migration</w:t>
      </w:r>
      <w:bookmarkEnd w:id="50"/>
    </w:p>
    <w:p w14:paraId="040D4D44" w14:textId="48C02CD7" w:rsidR="006976B8" w:rsidRDefault="006976B8" w:rsidP="006976B8">
      <w:pPr>
        <w:rPr>
          <w:b/>
          <w:bCs/>
        </w:rPr>
      </w:pPr>
    </w:p>
    <w:p w14:paraId="0D59CE6C" w14:textId="3808106D" w:rsidR="006976B8" w:rsidRDefault="006976B8" w:rsidP="006976B8">
      <w:pPr>
        <w:rPr>
          <w:b/>
          <w:bCs/>
        </w:rPr>
      </w:pPr>
      <w:r w:rsidRPr="006976B8">
        <w:rPr>
          <w:b/>
          <w:bCs/>
          <w:noProof/>
        </w:rPr>
        <w:drawing>
          <wp:inline distT="0" distB="0" distL="0" distR="0" wp14:anchorId="4950B8DC" wp14:editId="38D0AF88">
            <wp:extent cx="5943600" cy="1863090"/>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943600" cy="1863090"/>
                    </a:xfrm>
                    <a:prstGeom prst="rect">
                      <a:avLst/>
                    </a:prstGeom>
                  </pic:spPr>
                </pic:pic>
              </a:graphicData>
            </a:graphic>
          </wp:inline>
        </w:drawing>
      </w:r>
    </w:p>
    <w:p w14:paraId="286AFFE4" w14:textId="77777777" w:rsidR="008C0237" w:rsidRDefault="008C0237" w:rsidP="006976B8">
      <w:pPr>
        <w:rPr>
          <w:b/>
          <w:bCs/>
        </w:rPr>
      </w:pPr>
    </w:p>
    <w:p w14:paraId="4507F95A" w14:textId="06EEE18C" w:rsidR="009A38A9" w:rsidRDefault="009A38A9" w:rsidP="009A38A9">
      <w:pPr>
        <w:pStyle w:val="Heading3"/>
      </w:pPr>
      <w:bookmarkStart w:id="51" w:name="_Toc37177973"/>
      <w:r>
        <w:t>Should you convert Stored Procedure and Functions to application code?</w:t>
      </w:r>
      <w:bookmarkEnd w:id="51"/>
    </w:p>
    <w:p w14:paraId="48F1FFCB" w14:textId="77777777" w:rsidR="00A146A3" w:rsidRPr="00A146A3" w:rsidRDefault="00A146A3" w:rsidP="00A146A3"/>
    <w:p w14:paraId="6A4C042B" w14:textId="177F66EB" w:rsidR="00557A70" w:rsidRDefault="00A146A3" w:rsidP="00557A70">
      <w:r>
        <w:t xml:space="preserve">Stored procedures have an advantage of reducing the round trips between the application and the database.  </w:t>
      </w:r>
      <w:r w:rsidR="000361CA">
        <w:t xml:space="preserve">The business logic is executed on the database server saving network calls and data transfer.  </w:t>
      </w:r>
      <w:r w:rsidR="004C3123">
        <w:t>However, i</w:t>
      </w:r>
      <w:r w:rsidR="00412F76">
        <w:t>f you are struggling to convert stored procedures and functions that are several hundred</w:t>
      </w:r>
      <w:r w:rsidR="00BA6DD8">
        <w:t>s of</w:t>
      </w:r>
      <w:r w:rsidR="00412F76">
        <w:t xml:space="preserve"> lines of code into PostgreSQL, consider moving that logic to the application.  Application logic can be tested easily via unit tests.  The code can be broken down into smaller units of work making it easier to maintain and debug.</w:t>
      </w:r>
      <w:r>
        <w:t xml:space="preserve">  Carefully weigh out the advantages of running the logic in the application layer vs at the database server.  Consider creating a technical spike to measure the actual execution performance.  Compare </w:t>
      </w:r>
      <w:r w:rsidR="00F80AF9">
        <w:t>the t</w:t>
      </w:r>
      <w:r>
        <w:t xml:space="preserve">est results to see if there is a </w:t>
      </w:r>
      <w:r w:rsidR="00FF78BE">
        <w:t xml:space="preserve">performance </w:t>
      </w:r>
      <w:r>
        <w:t>justification for the</w:t>
      </w:r>
      <w:r w:rsidR="00647591">
        <w:t xml:space="preserve"> related</w:t>
      </w:r>
      <w:r>
        <w:t xml:space="preserve"> stored procedure maintenance costs.</w:t>
      </w:r>
    </w:p>
    <w:p w14:paraId="6175460D" w14:textId="77777777" w:rsidR="00557A70" w:rsidRPr="00557A70" w:rsidRDefault="00557A70" w:rsidP="00557A70"/>
    <w:p w14:paraId="65E8EB05" w14:textId="77777777" w:rsidR="00920F42" w:rsidRDefault="00920F42">
      <w:pPr>
        <w:rPr>
          <w:rFonts w:asciiTheme="majorHAnsi" w:eastAsiaTheme="majorEastAsia" w:hAnsiTheme="majorHAnsi" w:cstheme="majorBidi"/>
          <w:color w:val="1F3763" w:themeColor="accent1" w:themeShade="7F"/>
          <w:sz w:val="24"/>
          <w:szCs w:val="24"/>
        </w:rPr>
      </w:pPr>
      <w:r>
        <w:br w:type="page"/>
      </w:r>
    </w:p>
    <w:p w14:paraId="25681C3F" w14:textId="2D886DCC" w:rsidR="002726F8" w:rsidRDefault="00557A70" w:rsidP="00557A70">
      <w:pPr>
        <w:pStyle w:val="Heading3"/>
      </w:pPr>
      <w:bookmarkStart w:id="52" w:name="_Toc37177974"/>
      <w:r>
        <w:lastRenderedPageBreak/>
        <w:t>Architecture strategies</w:t>
      </w:r>
      <w:bookmarkEnd w:id="52"/>
    </w:p>
    <w:p w14:paraId="2428F468" w14:textId="1BEBDF70" w:rsidR="00616F26" w:rsidRPr="00616F26" w:rsidRDefault="00616F26" w:rsidP="00616F26"/>
    <w:p w14:paraId="49ED03F0" w14:textId="0D8336D5" w:rsidR="009A38A9" w:rsidRDefault="009A38A9" w:rsidP="00A429CA">
      <w:pPr>
        <w:pStyle w:val="ListParagraph"/>
        <w:ind w:left="0"/>
      </w:pPr>
      <w:r>
        <w:t xml:space="preserve">Many architects are choosing to break apart their monolithic applications into smaller domain </w:t>
      </w:r>
      <w:hyperlink r:id="rId152" w:history="1">
        <w:r w:rsidRPr="00A43C58">
          <w:rPr>
            <w:rStyle w:val="Hyperlink"/>
          </w:rPr>
          <w:t>microservices</w:t>
        </w:r>
      </w:hyperlink>
      <w:r>
        <w:t xml:space="preserve">.  You could choose a strategy </w:t>
      </w:r>
      <w:r w:rsidR="00E5111B">
        <w:t>of utilizing</w:t>
      </w:r>
      <w:r>
        <w:t xml:space="preserve"> multiple PostgreSQL databases instead of one giant database.</w:t>
      </w:r>
      <w:r w:rsidR="00C73FFA">
        <w:t xml:space="preserve"> </w:t>
      </w:r>
      <w:r w:rsidR="007A399B">
        <w:t xml:space="preserve"> </w:t>
      </w:r>
      <w:r w:rsidR="00920F42" w:rsidRPr="00920F42">
        <w:t>A microservice is meant to be as small as possible: to be light when spinning up, to have a small footprint, to have a small Bounded Context (check DDD, Domain-Driven Design), to represent a small area of concerns, and to be able to start and stop fast.</w:t>
      </w:r>
    </w:p>
    <w:p w14:paraId="31DB5203" w14:textId="77777777" w:rsidR="00C73FFA" w:rsidRDefault="00C73FFA" w:rsidP="00A429CA">
      <w:pPr>
        <w:pStyle w:val="ListParagraph"/>
        <w:ind w:left="0"/>
      </w:pPr>
    </w:p>
    <w:p w14:paraId="7FC79312" w14:textId="77777777" w:rsidR="009A38A9" w:rsidRDefault="009A38A9" w:rsidP="00A429CA">
      <w:pPr>
        <w:pStyle w:val="ListParagraph"/>
        <w:ind w:left="0"/>
      </w:pPr>
    </w:p>
    <w:p w14:paraId="280B7942" w14:textId="2E9E48CA" w:rsidR="009A38A9" w:rsidRDefault="009A38A9" w:rsidP="009A38A9">
      <w:pPr>
        <w:pStyle w:val="ListParagraph"/>
        <w:ind w:left="0"/>
        <w:jc w:val="center"/>
      </w:pPr>
      <w:r>
        <w:object w:dxaOrig="8071" w:dyaOrig="2085" w14:anchorId="6CD35A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7pt;height:104.05pt" o:ole="">
            <v:imagedata r:id="rId153" o:title=""/>
          </v:shape>
          <o:OLEObject Type="Embed" ProgID="Visio.Drawing.15" ShapeID="_x0000_i1025" DrawAspect="Content" ObjectID="_1649217596" r:id="rId154"/>
        </w:object>
      </w:r>
    </w:p>
    <w:p w14:paraId="095B4940" w14:textId="77777777" w:rsidR="00A43C58" w:rsidRDefault="00A43C58" w:rsidP="009A38A9">
      <w:pPr>
        <w:pStyle w:val="ListParagraph"/>
        <w:ind w:left="0"/>
        <w:jc w:val="center"/>
      </w:pPr>
    </w:p>
    <w:p w14:paraId="43201BA9" w14:textId="4FF3A8B4" w:rsidR="00A43C58" w:rsidRPr="009A38A9" w:rsidRDefault="00073FEC" w:rsidP="00A43C58">
      <w:pPr>
        <w:pStyle w:val="ListParagraph"/>
        <w:ind w:left="0"/>
      </w:pPr>
      <w:r>
        <w:t>S</w:t>
      </w:r>
      <w:r w:rsidR="00A43C58">
        <w:t>ignificant application development</w:t>
      </w:r>
      <w:r w:rsidR="00A51D9B">
        <w:t xml:space="preserve"> and testing</w:t>
      </w:r>
      <w:r w:rsidR="00A43C58">
        <w:t xml:space="preserve"> time</w:t>
      </w:r>
      <w:r>
        <w:t xml:space="preserve"> would be required to implement this design</w:t>
      </w:r>
      <w:r w:rsidR="00A43C58">
        <w:t>.</w:t>
      </w:r>
    </w:p>
    <w:p w14:paraId="02A00FEE" w14:textId="77777777" w:rsidR="009A38A9" w:rsidRDefault="009A38A9" w:rsidP="00A429CA">
      <w:pPr>
        <w:pStyle w:val="ListParagraph"/>
        <w:ind w:left="0"/>
        <w:rPr>
          <w:b/>
          <w:bCs/>
        </w:rPr>
      </w:pPr>
    </w:p>
    <w:p w14:paraId="5B40ED72" w14:textId="77777777" w:rsidR="002726F8" w:rsidRDefault="002726F8" w:rsidP="00A429CA">
      <w:pPr>
        <w:pStyle w:val="ListParagraph"/>
        <w:ind w:left="0"/>
        <w:rPr>
          <w:b/>
          <w:bCs/>
        </w:rPr>
      </w:pPr>
    </w:p>
    <w:p w14:paraId="465ECF93" w14:textId="77777777" w:rsidR="00FC2D91" w:rsidRDefault="00FC2D91" w:rsidP="00A429CA">
      <w:pPr>
        <w:pStyle w:val="ListParagraph"/>
        <w:ind w:left="0"/>
        <w:rPr>
          <w:b/>
          <w:bCs/>
        </w:rPr>
      </w:pPr>
    </w:p>
    <w:p w14:paraId="0C052FC2" w14:textId="39ADC2F4" w:rsidR="00CD2621" w:rsidRDefault="00DB45D9" w:rsidP="00A429CA">
      <w:pPr>
        <w:pStyle w:val="ListParagraph"/>
        <w:ind w:left="0"/>
        <w:rPr>
          <w:b/>
          <w:bCs/>
        </w:rPr>
      </w:pPr>
      <w:r w:rsidRPr="00DB45D9">
        <w:rPr>
          <w:b/>
          <w:bCs/>
        </w:rPr>
        <w:t>Additional resources</w:t>
      </w:r>
    </w:p>
    <w:p w14:paraId="5A1CE980" w14:textId="77777777" w:rsidR="00881FE1" w:rsidRPr="00DB45D9" w:rsidRDefault="00881FE1" w:rsidP="00A429CA">
      <w:pPr>
        <w:pStyle w:val="ListParagraph"/>
        <w:ind w:left="0"/>
        <w:rPr>
          <w:b/>
          <w:bCs/>
        </w:rPr>
      </w:pPr>
    </w:p>
    <w:p w14:paraId="6935FC78" w14:textId="7E9E8393" w:rsidR="00BD4606" w:rsidRDefault="00D55B86" w:rsidP="00A429CA">
      <w:pPr>
        <w:pStyle w:val="ListParagraph"/>
        <w:ind w:left="0"/>
      </w:pPr>
      <w:r>
        <w:t>.</w:t>
      </w:r>
      <w:hyperlink r:id="rId155" w:history="1">
        <w:r w:rsidR="00920F42">
          <w:rPr>
            <w:rStyle w:val="Hyperlink"/>
          </w:rPr>
          <w:t>NET Microservices: Architecture for Containerized .NET Applications</w:t>
        </w:r>
      </w:hyperlink>
    </w:p>
    <w:p w14:paraId="5BAF4B28" w14:textId="6EE3229B" w:rsidR="008445B9" w:rsidRDefault="008445B9" w:rsidP="00A429CA">
      <w:pPr>
        <w:pStyle w:val="ListParagraph"/>
        <w:ind w:left="0"/>
      </w:pPr>
    </w:p>
    <w:p w14:paraId="1AB395CA" w14:textId="7686150F" w:rsidR="008445B9" w:rsidRDefault="008445B9" w:rsidP="00A429CA">
      <w:pPr>
        <w:pStyle w:val="ListParagraph"/>
        <w:ind w:left="0"/>
      </w:pPr>
    </w:p>
    <w:p w14:paraId="1FBA9839" w14:textId="77777777" w:rsidR="00F3045F" w:rsidRDefault="00F3045F">
      <w:pPr>
        <w:rPr>
          <w:rFonts w:asciiTheme="majorHAnsi" w:eastAsiaTheme="majorEastAsia" w:hAnsiTheme="majorHAnsi" w:cstheme="majorBidi"/>
          <w:color w:val="2F5496" w:themeColor="accent1" w:themeShade="BF"/>
          <w:sz w:val="26"/>
          <w:szCs w:val="26"/>
        </w:rPr>
      </w:pPr>
      <w:r>
        <w:br w:type="page"/>
      </w:r>
    </w:p>
    <w:p w14:paraId="10E2E6E0" w14:textId="2B881C83" w:rsidR="008445B9" w:rsidRDefault="00717247" w:rsidP="00717247">
      <w:pPr>
        <w:pStyle w:val="Heading2"/>
      </w:pPr>
      <w:r>
        <w:lastRenderedPageBreak/>
        <w:t>Summary</w:t>
      </w:r>
    </w:p>
    <w:p w14:paraId="38454FAA" w14:textId="2F210729" w:rsidR="008445B9" w:rsidRDefault="008445B9" w:rsidP="00A429CA">
      <w:pPr>
        <w:pStyle w:val="ListParagraph"/>
        <w:ind w:left="0"/>
      </w:pPr>
    </w:p>
    <w:p w14:paraId="0849F817" w14:textId="7AD526E3" w:rsidR="00717247" w:rsidRDefault="00717247" w:rsidP="00A429CA">
      <w:pPr>
        <w:pStyle w:val="ListParagraph"/>
        <w:ind w:left="0"/>
      </w:pPr>
      <w:r>
        <w:t>This document has covered several topics related to migrating an application from Oracle to Azure Database for PostgreSQL.</w:t>
      </w:r>
      <w:r w:rsidR="007F5E08">
        <w:t xml:space="preserve">  We covered how to begin and assess the project all the way to application cutover.</w:t>
      </w:r>
      <w:r w:rsidR="0069543E">
        <w:t xml:space="preserve">  </w:t>
      </w:r>
    </w:p>
    <w:p w14:paraId="7C1B6164" w14:textId="2EA05473" w:rsidR="00717247" w:rsidRDefault="00717247" w:rsidP="00A429CA">
      <w:pPr>
        <w:pStyle w:val="ListParagraph"/>
        <w:ind w:left="0"/>
      </w:pPr>
    </w:p>
    <w:p w14:paraId="57D48B27" w14:textId="08C7F48F" w:rsidR="00717247" w:rsidRDefault="0069543E" w:rsidP="00A429CA">
      <w:pPr>
        <w:pStyle w:val="ListParagraph"/>
        <w:ind w:left="0"/>
      </w:pPr>
      <w:r>
        <w:t xml:space="preserve">The migration team will need to review the topics carefully as the choices made can have project timeline effects.  </w:t>
      </w:r>
      <w:r w:rsidR="00717247">
        <w:t xml:space="preserve">Migrating from Oracle to </w:t>
      </w:r>
      <w:r w:rsidR="004B1026">
        <w:t xml:space="preserve">Azure Database for </w:t>
      </w:r>
      <w:r w:rsidR="00717247">
        <w:t xml:space="preserve">PostgreSQL is a </w:t>
      </w:r>
      <w:r w:rsidR="00ED71DA">
        <w:t>smart</w:t>
      </w:r>
      <w:r w:rsidR="00717247">
        <w:t xml:space="preserve"> choice given the functional </w:t>
      </w:r>
      <w:r w:rsidR="00F3045F">
        <w:t xml:space="preserve">and </w:t>
      </w:r>
      <w:r w:rsidR="004B1026">
        <w:t xml:space="preserve">SQL </w:t>
      </w:r>
      <w:r w:rsidR="00F3045F">
        <w:t>synta</w:t>
      </w:r>
      <w:r w:rsidR="004B1026">
        <w:t xml:space="preserve">x </w:t>
      </w:r>
      <w:r w:rsidR="00717247">
        <w:t xml:space="preserve">similarities.  The total cost of ownership is very attractive </w:t>
      </w:r>
      <w:r w:rsidR="003C3948">
        <w:t xml:space="preserve">compared to the per module licensing model.  Microsoft provides </w:t>
      </w:r>
      <w:r w:rsidR="004B1026">
        <w:t xml:space="preserve">many </w:t>
      </w:r>
      <w:r w:rsidR="003C3948">
        <w:t>enterprise ready features with no extra costs.</w:t>
      </w:r>
    </w:p>
    <w:p w14:paraId="0BB12344" w14:textId="77777777" w:rsidR="003C3948" w:rsidRDefault="003C3948" w:rsidP="00A429CA">
      <w:pPr>
        <w:pStyle w:val="ListParagraph"/>
        <w:ind w:left="0"/>
      </w:pPr>
    </w:p>
    <w:p w14:paraId="10F54F63" w14:textId="287DFEDB" w:rsidR="00717247" w:rsidRDefault="003C3948" w:rsidP="00A429CA">
      <w:pPr>
        <w:pStyle w:val="ListParagraph"/>
        <w:ind w:left="0"/>
      </w:pPr>
      <w:r>
        <w:t>The</w:t>
      </w:r>
      <w:r w:rsidR="00717247">
        <w:t xml:space="preserve"> </w:t>
      </w:r>
      <w:r w:rsidR="00F3045F">
        <w:t xml:space="preserve">migration </w:t>
      </w:r>
      <w:r w:rsidR="00717247">
        <w:t>project approach</w:t>
      </w:r>
      <w:r>
        <w:t xml:space="preserve"> is very important</w:t>
      </w:r>
      <w:r w:rsidR="00717247">
        <w:t xml:space="preserve">.  </w:t>
      </w:r>
      <w:r>
        <w:t>The team will need to a</w:t>
      </w:r>
      <w:r w:rsidR="00717247">
        <w:t xml:space="preserve">ssess </w:t>
      </w:r>
      <w:r>
        <w:t xml:space="preserve">the </w:t>
      </w:r>
      <w:r w:rsidR="00717247">
        <w:t>application</w:t>
      </w:r>
      <w:r>
        <w:t xml:space="preserve"> and database complexity </w:t>
      </w:r>
      <w:r w:rsidR="00ED71DA">
        <w:t xml:space="preserve">to determine the amount of conversion </w:t>
      </w:r>
      <w:r>
        <w:t>time</w:t>
      </w:r>
      <w:r w:rsidR="00717247">
        <w:t>.</w:t>
      </w:r>
      <w:r>
        <w:t xml:space="preserve">  </w:t>
      </w:r>
      <w:r w:rsidR="00F3045F">
        <w:t>C</w:t>
      </w:r>
      <w:r>
        <w:t xml:space="preserve">onversion tools will help make the transition easier, but there always be an element of manual </w:t>
      </w:r>
      <w:r w:rsidR="00F3045F">
        <w:t xml:space="preserve">review and </w:t>
      </w:r>
      <w:r>
        <w:t>updates</w:t>
      </w:r>
      <w:r w:rsidR="00F3045F">
        <w:t xml:space="preserve"> required</w:t>
      </w:r>
      <w:r>
        <w:t>.</w:t>
      </w:r>
      <w:r w:rsidR="00F3045F">
        <w:t xml:space="preserve">  </w:t>
      </w:r>
    </w:p>
    <w:p w14:paraId="67E6C6C6" w14:textId="77777777" w:rsidR="00717247" w:rsidRDefault="00717247" w:rsidP="00A429CA">
      <w:pPr>
        <w:pStyle w:val="ListParagraph"/>
        <w:ind w:left="0"/>
      </w:pPr>
    </w:p>
    <w:p w14:paraId="211C6BC4" w14:textId="10D2ECB2" w:rsidR="00717247" w:rsidRDefault="00F3045F" w:rsidP="00A429CA">
      <w:pPr>
        <w:pStyle w:val="ListParagraph"/>
        <w:ind w:left="0"/>
      </w:pPr>
      <w:r>
        <w:t>Application architecture and design can provide strong indicators as to the level of effort required.  For example, app</w:t>
      </w:r>
      <w:r w:rsidR="003C3948">
        <w:t xml:space="preserve">lications utilizing ORM frameworks can be great candidates, especially if </w:t>
      </w:r>
      <w:r w:rsidR="0044587B">
        <w:t>the</w:t>
      </w:r>
      <w:r w:rsidR="003C3948">
        <w:t xml:space="preserve"> business logic is contained in the application</w:t>
      </w:r>
      <w:r w:rsidR="007F5E08">
        <w:t xml:space="preserve"> instead of database objects</w:t>
      </w:r>
      <w:r w:rsidR="003C3948">
        <w:t>.</w:t>
      </w:r>
    </w:p>
    <w:p w14:paraId="42479724" w14:textId="4F7E2215" w:rsidR="00717247" w:rsidRDefault="00717247" w:rsidP="00A429CA">
      <w:pPr>
        <w:pStyle w:val="ListParagraph"/>
        <w:ind w:left="0"/>
      </w:pPr>
    </w:p>
    <w:p w14:paraId="34EE6FF3" w14:textId="5224BFD6" w:rsidR="00717247" w:rsidRDefault="00F3045F" w:rsidP="00A429CA">
      <w:pPr>
        <w:pStyle w:val="ListParagraph"/>
        <w:ind w:left="0"/>
      </w:pPr>
      <w:r>
        <w:t>In the end, s</w:t>
      </w:r>
      <w:r w:rsidR="00717247">
        <w:t>everal tools exist in the marketplace</w:t>
      </w:r>
      <w:r>
        <w:t xml:space="preserve"> ranging from </w:t>
      </w:r>
      <w:r w:rsidR="00717247">
        <w:t xml:space="preserve">free </w:t>
      </w:r>
      <w:r>
        <w:t>to</w:t>
      </w:r>
      <w:r w:rsidR="00717247">
        <w:t xml:space="preserve"> commercial.  </w:t>
      </w:r>
      <w:r>
        <w:t xml:space="preserve">This document covered the steps required if your team plans a database migration using one of the more popular </w:t>
      </w:r>
      <w:r w:rsidR="00BA608B">
        <w:t xml:space="preserve">open source </w:t>
      </w:r>
      <w:r>
        <w:t xml:space="preserve">tool options.  Whichever path you choose, </w:t>
      </w:r>
      <w:r w:rsidR="00717247">
        <w:t xml:space="preserve">Microsoft has the tools and </w:t>
      </w:r>
      <w:r>
        <w:t xml:space="preserve">internal </w:t>
      </w:r>
      <w:r w:rsidR="00717247">
        <w:t xml:space="preserve">expertise to make your </w:t>
      </w:r>
      <w:r>
        <w:t xml:space="preserve">database </w:t>
      </w:r>
      <w:r w:rsidR="00717247">
        <w:t xml:space="preserve">migration </w:t>
      </w:r>
      <w:r>
        <w:t>successful</w:t>
      </w:r>
      <w:r w:rsidR="00717247">
        <w:t>.</w:t>
      </w:r>
    </w:p>
    <w:p w14:paraId="481DBAF9" w14:textId="379ACC7B" w:rsidR="00717247" w:rsidRDefault="00717247" w:rsidP="00A429CA">
      <w:pPr>
        <w:pStyle w:val="ListParagraph"/>
        <w:ind w:left="0"/>
      </w:pPr>
    </w:p>
    <w:p w14:paraId="48A36559" w14:textId="77777777" w:rsidR="00717247" w:rsidRDefault="00717247" w:rsidP="00A429CA">
      <w:pPr>
        <w:pStyle w:val="ListParagraph"/>
        <w:ind w:left="0"/>
      </w:pPr>
    </w:p>
    <w:p w14:paraId="10E4E821" w14:textId="107D2992" w:rsidR="00BD4606" w:rsidRDefault="00BD4606" w:rsidP="00BD4606">
      <w:pPr>
        <w:pStyle w:val="Heading2"/>
      </w:pPr>
      <w:bookmarkStart w:id="53" w:name="_Toc37177975"/>
      <w:r>
        <w:t>Have questions?</w:t>
      </w:r>
      <w:bookmarkEnd w:id="53"/>
    </w:p>
    <w:p w14:paraId="069C6BA0" w14:textId="39D98A6E" w:rsidR="00BD4606" w:rsidRDefault="00BD4606" w:rsidP="00A429CA">
      <w:pPr>
        <w:pStyle w:val="ListParagraph"/>
        <w:ind w:left="0"/>
      </w:pPr>
    </w:p>
    <w:p w14:paraId="3439F2EA" w14:textId="77777777" w:rsidR="00BD4606" w:rsidRPr="00BD4606" w:rsidRDefault="00BD4606" w:rsidP="00451ED7">
      <w:r w:rsidRPr="00BD4606">
        <w:t>For any questions or suggestions about working with Azure Database for PostgreSQL, send an email to the Azure Database for PostgreSQL Team (</w:t>
      </w:r>
      <w:hyperlink r:id="rId156" w:history="1">
        <w:r w:rsidRPr="00BD4606">
          <w:rPr>
            <w:rStyle w:val="Hyperlink"/>
          </w:rPr>
          <w:t>@Ask Azure DB for PostgreSQL</w:t>
        </w:r>
      </w:hyperlink>
      <w:r w:rsidRPr="00BD4606">
        <w:t>). This address is for general questions rather than support tickets.</w:t>
      </w:r>
    </w:p>
    <w:p w14:paraId="2E28C856" w14:textId="77777777" w:rsidR="00BD4606" w:rsidRPr="00BD4606" w:rsidRDefault="00BD4606" w:rsidP="00451ED7">
      <w:r w:rsidRPr="00BD4606">
        <w:t>In addition, consider these points of contact as appropriate:</w:t>
      </w:r>
    </w:p>
    <w:p w14:paraId="6D9A5019" w14:textId="77777777" w:rsidR="00BD4606" w:rsidRPr="00BD4606" w:rsidRDefault="00BD4606" w:rsidP="00BD4606">
      <w:pPr>
        <w:pStyle w:val="ListParagraph"/>
        <w:numPr>
          <w:ilvl w:val="0"/>
          <w:numId w:val="10"/>
        </w:numPr>
      </w:pPr>
      <w:r w:rsidRPr="00BD4606">
        <w:t>To contact Azure Support or fix an issue with your account, </w:t>
      </w:r>
      <w:hyperlink r:id="rId157" w:anchor="blade/Microsoft_Azure_Support/HelpAndSupportBlade" w:history="1">
        <w:r w:rsidRPr="00BD4606">
          <w:rPr>
            <w:rStyle w:val="Hyperlink"/>
          </w:rPr>
          <w:t>file a ticket from the Azure portal</w:t>
        </w:r>
      </w:hyperlink>
      <w:r w:rsidRPr="00BD4606">
        <w:t>.</w:t>
      </w:r>
    </w:p>
    <w:p w14:paraId="53FFCC83" w14:textId="77777777" w:rsidR="00BD4606" w:rsidRPr="00BD4606" w:rsidRDefault="00BD4606" w:rsidP="00BD4606">
      <w:pPr>
        <w:pStyle w:val="ListParagraph"/>
        <w:numPr>
          <w:ilvl w:val="0"/>
          <w:numId w:val="10"/>
        </w:numPr>
      </w:pPr>
      <w:r w:rsidRPr="00BD4606">
        <w:t>To provide feedback or to request new features, create an entry via </w:t>
      </w:r>
      <w:hyperlink r:id="rId158" w:history="1">
        <w:r w:rsidRPr="00BD4606">
          <w:rPr>
            <w:rStyle w:val="Hyperlink"/>
          </w:rPr>
          <w:t>UserVoice</w:t>
        </w:r>
      </w:hyperlink>
      <w:r w:rsidRPr="00BD4606">
        <w:t>.</w:t>
      </w:r>
    </w:p>
    <w:p w14:paraId="69A0655E" w14:textId="77777777" w:rsidR="00BD4606" w:rsidRDefault="00BD4606" w:rsidP="00A429CA">
      <w:pPr>
        <w:pStyle w:val="ListParagraph"/>
        <w:ind w:left="0"/>
      </w:pPr>
    </w:p>
    <w:sectPr w:rsidR="00BD4606">
      <w:footerReference w:type="default" r:id="rId1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2C5705" w14:textId="77777777" w:rsidR="0017595B" w:rsidRDefault="0017595B" w:rsidP="00EF2618">
      <w:pPr>
        <w:spacing w:after="0" w:line="240" w:lineRule="auto"/>
      </w:pPr>
      <w:r>
        <w:separator/>
      </w:r>
    </w:p>
  </w:endnote>
  <w:endnote w:type="continuationSeparator" w:id="0">
    <w:p w14:paraId="788A9D36" w14:textId="77777777" w:rsidR="0017595B" w:rsidRDefault="0017595B" w:rsidP="00EF26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5648725"/>
      <w:docPartObj>
        <w:docPartGallery w:val="Page Numbers (Bottom of Page)"/>
        <w:docPartUnique/>
      </w:docPartObj>
    </w:sdtPr>
    <w:sdtEndPr>
      <w:rPr>
        <w:color w:val="7F7F7F" w:themeColor="background1" w:themeShade="7F"/>
        <w:spacing w:val="60"/>
      </w:rPr>
    </w:sdtEndPr>
    <w:sdtContent>
      <w:p w14:paraId="2A2FABE5" w14:textId="4EE780CE" w:rsidR="0069543E" w:rsidRDefault="0069543E">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F5BB983" w14:textId="120136B4" w:rsidR="0069543E" w:rsidRDefault="0069543E">
    <w:pPr>
      <w:pStyle w:val="Footer"/>
    </w:pPr>
    <w:r w:rsidRPr="00551940">
      <w:t>A Guide to Migrating a Java Oracle Application to Azure Database for PostgreSQL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E76886" w14:textId="77777777" w:rsidR="0017595B" w:rsidRDefault="0017595B" w:rsidP="00EF2618">
      <w:pPr>
        <w:spacing w:after="0" w:line="240" w:lineRule="auto"/>
      </w:pPr>
      <w:r>
        <w:separator/>
      </w:r>
    </w:p>
  </w:footnote>
  <w:footnote w:type="continuationSeparator" w:id="0">
    <w:p w14:paraId="08290666" w14:textId="77777777" w:rsidR="0017595B" w:rsidRDefault="0017595B" w:rsidP="00EF26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967F3"/>
    <w:multiLevelType w:val="multilevel"/>
    <w:tmpl w:val="68641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6A781F"/>
    <w:multiLevelType w:val="hybridMultilevel"/>
    <w:tmpl w:val="12E2C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1A6BC4"/>
    <w:multiLevelType w:val="hybridMultilevel"/>
    <w:tmpl w:val="F4E48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485C68"/>
    <w:multiLevelType w:val="hybridMultilevel"/>
    <w:tmpl w:val="A29E1F00"/>
    <w:lvl w:ilvl="0" w:tplc="94AC28E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9710AF"/>
    <w:multiLevelType w:val="hybridMultilevel"/>
    <w:tmpl w:val="B7886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0867B8"/>
    <w:multiLevelType w:val="hybridMultilevel"/>
    <w:tmpl w:val="ABB261C4"/>
    <w:lvl w:ilvl="0" w:tplc="9B8E19DE">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6" w15:restartNumberingAfterBreak="0">
    <w:nsid w:val="1A2A615F"/>
    <w:multiLevelType w:val="hybridMultilevel"/>
    <w:tmpl w:val="76A89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047422"/>
    <w:multiLevelType w:val="hybridMultilevel"/>
    <w:tmpl w:val="1EB0B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0A1C0A"/>
    <w:multiLevelType w:val="multilevel"/>
    <w:tmpl w:val="9F4EE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012828"/>
    <w:multiLevelType w:val="hybridMultilevel"/>
    <w:tmpl w:val="A0100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6F30DB"/>
    <w:multiLevelType w:val="hybridMultilevel"/>
    <w:tmpl w:val="97F404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C25FD2"/>
    <w:multiLevelType w:val="hybridMultilevel"/>
    <w:tmpl w:val="E1146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F42D82"/>
    <w:multiLevelType w:val="hybridMultilevel"/>
    <w:tmpl w:val="5BDEB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103116"/>
    <w:multiLevelType w:val="multilevel"/>
    <w:tmpl w:val="BD9EE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3644EF"/>
    <w:multiLevelType w:val="hybridMultilevel"/>
    <w:tmpl w:val="A5344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5940A3"/>
    <w:multiLevelType w:val="hybridMultilevel"/>
    <w:tmpl w:val="53847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72566E"/>
    <w:multiLevelType w:val="hybridMultilevel"/>
    <w:tmpl w:val="549079AA"/>
    <w:lvl w:ilvl="0" w:tplc="D908C27A">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7" w15:restartNumberingAfterBreak="0">
    <w:nsid w:val="522A5105"/>
    <w:multiLevelType w:val="hybridMultilevel"/>
    <w:tmpl w:val="ECE81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454470"/>
    <w:multiLevelType w:val="hybridMultilevel"/>
    <w:tmpl w:val="12966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411124"/>
    <w:multiLevelType w:val="hybridMultilevel"/>
    <w:tmpl w:val="980A2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7B3390"/>
    <w:multiLevelType w:val="hybridMultilevel"/>
    <w:tmpl w:val="C3B8D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AA6512"/>
    <w:multiLevelType w:val="hybridMultilevel"/>
    <w:tmpl w:val="CC045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482945"/>
    <w:multiLevelType w:val="hybridMultilevel"/>
    <w:tmpl w:val="06FA1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95804CA"/>
    <w:multiLevelType w:val="hybridMultilevel"/>
    <w:tmpl w:val="E198325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7F391008"/>
    <w:multiLevelType w:val="hybridMultilevel"/>
    <w:tmpl w:val="2FA2E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0"/>
  </w:num>
  <w:num w:numId="3">
    <w:abstractNumId w:val="6"/>
  </w:num>
  <w:num w:numId="4">
    <w:abstractNumId w:val="3"/>
  </w:num>
  <w:num w:numId="5">
    <w:abstractNumId w:val="18"/>
  </w:num>
  <w:num w:numId="6">
    <w:abstractNumId w:val="17"/>
  </w:num>
  <w:num w:numId="7">
    <w:abstractNumId w:val="5"/>
  </w:num>
  <w:num w:numId="8">
    <w:abstractNumId w:val="7"/>
  </w:num>
  <w:num w:numId="9">
    <w:abstractNumId w:val="16"/>
  </w:num>
  <w:num w:numId="10">
    <w:abstractNumId w:val="8"/>
  </w:num>
  <w:num w:numId="11">
    <w:abstractNumId w:val="21"/>
  </w:num>
  <w:num w:numId="12">
    <w:abstractNumId w:val="14"/>
  </w:num>
  <w:num w:numId="13">
    <w:abstractNumId w:val="0"/>
  </w:num>
  <w:num w:numId="14">
    <w:abstractNumId w:val="12"/>
  </w:num>
  <w:num w:numId="15">
    <w:abstractNumId w:val="4"/>
  </w:num>
  <w:num w:numId="16">
    <w:abstractNumId w:val="11"/>
  </w:num>
  <w:num w:numId="17">
    <w:abstractNumId w:val="15"/>
  </w:num>
  <w:num w:numId="18">
    <w:abstractNumId w:val="2"/>
  </w:num>
  <w:num w:numId="19">
    <w:abstractNumId w:val="22"/>
  </w:num>
  <w:num w:numId="20">
    <w:abstractNumId w:val="24"/>
  </w:num>
  <w:num w:numId="21">
    <w:abstractNumId w:val="20"/>
  </w:num>
  <w:num w:numId="22">
    <w:abstractNumId w:val="9"/>
  </w:num>
  <w:num w:numId="23">
    <w:abstractNumId w:val="1"/>
  </w:num>
  <w:num w:numId="24">
    <w:abstractNumId w:val="19"/>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949"/>
    <w:rsid w:val="00000DB8"/>
    <w:rsid w:val="00001129"/>
    <w:rsid w:val="00001CC4"/>
    <w:rsid w:val="0000521E"/>
    <w:rsid w:val="00011043"/>
    <w:rsid w:val="00015C45"/>
    <w:rsid w:val="00027464"/>
    <w:rsid w:val="000340E1"/>
    <w:rsid w:val="00035450"/>
    <w:rsid w:val="000361CA"/>
    <w:rsid w:val="00040CE4"/>
    <w:rsid w:val="00045EB9"/>
    <w:rsid w:val="000473B5"/>
    <w:rsid w:val="000510A2"/>
    <w:rsid w:val="00052D3E"/>
    <w:rsid w:val="00055203"/>
    <w:rsid w:val="00056CF8"/>
    <w:rsid w:val="0005708E"/>
    <w:rsid w:val="0006046B"/>
    <w:rsid w:val="00060CD9"/>
    <w:rsid w:val="00061039"/>
    <w:rsid w:val="00064B66"/>
    <w:rsid w:val="000674DF"/>
    <w:rsid w:val="00067EFE"/>
    <w:rsid w:val="00073D89"/>
    <w:rsid w:val="00073FEC"/>
    <w:rsid w:val="00074037"/>
    <w:rsid w:val="00074314"/>
    <w:rsid w:val="000748AF"/>
    <w:rsid w:val="00080E93"/>
    <w:rsid w:val="00082F07"/>
    <w:rsid w:val="0008450A"/>
    <w:rsid w:val="000861F7"/>
    <w:rsid w:val="000869F1"/>
    <w:rsid w:val="00091029"/>
    <w:rsid w:val="00092CC3"/>
    <w:rsid w:val="00093322"/>
    <w:rsid w:val="00093C41"/>
    <w:rsid w:val="00097E79"/>
    <w:rsid w:val="000A7E7D"/>
    <w:rsid w:val="000B063F"/>
    <w:rsid w:val="000B145B"/>
    <w:rsid w:val="000B47FC"/>
    <w:rsid w:val="000B4F74"/>
    <w:rsid w:val="000B5AD1"/>
    <w:rsid w:val="000B71D7"/>
    <w:rsid w:val="000C4610"/>
    <w:rsid w:val="000C65CF"/>
    <w:rsid w:val="000C7EAB"/>
    <w:rsid w:val="000D4A4E"/>
    <w:rsid w:val="000D58E7"/>
    <w:rsid w:val="000D60B1"/>
    <w:rsid w:val="000D667A"/>
    <w:rsid w:val="000E3C32"/>
    <w:rsid w:val="000E6D6A"/>
    <w:rsid w:val="000E76D3"/>
    <w:rsid w:val="000F08E8"/>
    <w:rsid w:val="000F1666"/>
    <w:rsid w:val="000F1F68"/>
    <w:rsid w:val="000F7870"/>
    <w:rsid w:val="00106503"/>
    <w:rsid w:val="001075D6"/>
    <w:rsid w:val="0011102B"/>
    <w:rsid w:val="001115C4"/>
    <w:rsid w:val="00114C8A"/>
    <w:rsid w:val="001153F0"/>
    <w:rsid w:val="00117B07"/>
    <w:rsid w:val="00120B54"/>
    <w:rsid w:val="00123A24"/>
    <w:rsid w:val="00125CA0"/>
    <w:rsid w:val="0013034F"/>
    <w:rsid w:val="0013457F"/>
    <w:rsid w:val="00151D55"/>
    <w:rsid w:val="00164077"/>
    <w:rsid w:val="00171134"/>
    <w:rsid w:val="00171453"/>
    <w:rsid w:val="00172655"/>
    <w:rsid w:val="0017595B"/>
    <w:rsid w:val="0018317A"/>
    <w:rsid w:val="00184C98"/>
    <w:rsid w:val="00186DF6"/>
    <w:rsid w:val="001A429F"/>
    <w:rsid w:val="001A646A"/>
    <w:rsid w:val="001A6554"/>
    <w:rsid w:val="001A7FEC"/>
    <w:rsid w:val="001B26D1"/>
    <w:rsid w:val="001C345A"/>
    <w:rsid w:val="001C4484"/>
    <w:rsid w:val="001C4A99"/>
    <w:rsid w:val="001C4C9A"/>
    <w:rsid w:val="001D0C67"/>
    <w:rsid w:val="001D0C87"/>
    <w:rsid w:val="001D2436"/>
    <w:rsid w:val="001D2CD5"/>
    <w:rsid w:val="001D4B27"/>
    <w:rsid w:val="001D629F"/>
    <w:rsid w:val="001D6C0C"/>
    <w:rsid w:val="001D6CB2"/>
    <w:rsid w:val="001E7A1C"/>
    <w:rsid w:val="001E7CDE"/>
    <w:rsid w:val="002010F8"/>
    <w:rsid w:val="0020117F"/>
    <w:rsid w:val="00202BA8"/>
    <w:rsid w:val="00202BFE"/>
    <w:rsid w:val="00205733"/>
    <w:rsid w:val="00213677"/>
    <w:rsid w:val="002200C1"/>
    <w:rsid w:val="00222757"/>
    <w:rsid w:val="00222D7F"/>
    <w:rsid w:val="00224931"/>
    <w:rsid w:val="0022539A"/>
    <w:rsid w:val="00225BF2"/>
    <w:rsid w:val="00225C36"/>
    <w:rsid w:val="002319EE"/>
    <w:rsid w:val="002342A1"/>
    <w:rsid w:val="002347C9"/>
    <w:rsid w:val="00234E62"/>
    <w:rsid w:val="00235B55"/>
    <w:rsid w:val="00246B15"/>
    <w:rsid w:val="0025411F"/>
    <w:rsid w:val="002547D3"/>
    <w:rsid w:val="002726F8"/>
    <w:rsid w:val="00276F3D"/>
    <w:rsid w:val="002801C2"/>
    <w:rsid w:val="002818DE"/>
    <w:rsid w:val="002839D2"/>
    <w:rsid w:val="00286F97"/>
    <w:rsid w:val="002937B5"/>
    <w:rsid w:val="0029445E"/>
    <w:rsid w:val="002959EC"/>
    <w:rsid w:val="00297414"/>
    <w:rsid w:val="002A2147"/>
    <w:rsid w:val="002A2853"/>
    <w:rsid w:val="002A352C"/>
    <w:rsid w:val="002A4F49"/>
    <w:rsid w:val="002A6FA8"/>
    <w:rsid w:val="002B36D2"/>
    <w:rsid w:val="002B3C31"/>
    <w:rsid w:val="002C0DA5"/>
    <w:rsid w:val="002C413C"/>
    <w:rsid w:val="002D2006"/>
    <w:rsid w:val="002D7D84"/>
    <w:rsid w:val="002E4301"/>
    <w:rsid w:val="002E50D1"/>
    <w:rsid w:val="002E6886"/>
    <w:rsid w:val="002F08C5"/>
    <w:rsid w:val="002F134C"/>
    <w:rsid w:val="002F2B12"/>
    <w:rsid w:val="002F7705"/>
    <w:rsid w:val="002F7925"/>
    <w:rsid w:val="003029DD"/>
    <w:rsid w:val="003062F5"/>
    <w:rsid w:val="00310D29"/>
    <w:rsid w:val="003142D6"/>
    <w:rsid w:val="00316893"/>
    <w:rsid w:val="0031765C"/>
    <w:rsid w:val="00317D19"/>
    <w:rsid w:val="003203A6"/>
    <w:rsid w:val="003401FD"/>
    <w:rsid w:val="00352471"/>
    <w:rsid w:val="003543C4"/>
    <w:rsid w:val="0035542F"/>
    <w:rsid w:val="00355961"/>
    <w:rsid w:val="00356CBD"/>
    <w:rsid w:val="00360D67"/>
    <w:rsid w:val="00361D0E"/>
    <w:rsid w:val="0036335A"/>
    <w:rsid w:val="00370916"/>
    <w:rsid w:val="00373068"/>
    <w:rsid w:val="003731CB"/>
    <w:rsid w:val="003769F7"/>
    <w:rsid w:val="003775EF"/>
    <w:rsid w:val="00385832"/>
    <w:rsid w:val="00393E05"/>
    <w:rsid w:val="00394077"/>
    <w:rsid w:val="0039633B"/>
    <w:rsid w:val="003B2A81"/>
    <w:rsid w:val="003B4C39"/>
    <w:rsid w:val="003C3948"/>
    <w:rsid w:val="003C641E"/>
    <w:rsid w:val="003D0641"/>
    <w:rsid w:val="003D5C22"/>
    <w:rsid w:val="003E09E8"/>
    <w:rsid w:val="003E1B89"/>
    <w:rsid w:val="003E2EEC"/>
    <w:rsid w:val="003F0E71"/>
    <w:rsid w:val="003F51EE"/>
    <w:rsid w:val="004049F4"/>
    <w:rsid w:val="00406C6C"/>
    <w:rsid w:val="004071CF"/>
    <w:rsid w:val="00411920"/>
    <w:rsid w:val="00412F76"/>
    <w:rsid w:val="0041634E"/>
    <w:rsid w:val="00417B10"/>
    <w:rsid w:val="00417D05"/>
    <w:rsid w:val="00425325"/>
    <w:rsid w:val="00427240"/>
    <w:rsid w:val="0043044E"/>
    <w:rsid w:val="004327EB"/>
    <w:rsid w:val="00440652"/>
    <w:rsid w:val="00440D77"/>
    <w:rsid w:val="00444909"/>
    <w:rsid w:val="0044587B"/>
    <w:rsid w:val="00447A47"/>
    <w:rsid w:val="00450AE7"/>
    <w:rsid w:val="00450EC9"/>
    <w:rsid w:val="00451B46"/>
    <w:rsid w:val="00451ED7"/>
    <w:rsid w:val="00453DDB"/>
    <w:rsid w:val="004545CE"/>
    <w:rsid w:val="004612E6"/>
    <w:rsid w:val="00461E77"/>
    <w:rsid w:val="00463AA9"/>
    <w:rsid w:val="0046463C"/>
    <w:rsid w:val="00464FDB"/>
    <w:rsid w:val="00466D38"/>
    <w:rsid w:val="00475FBD"/>
    <w:rsid w:val="004817DF"/>
    <w:rsid w:val="00485C55"/>
    <w:rsid w:val="00490BBC"/>
    <w:rsid w:val="004A57E1"/>
    <w:rsid w:val="004B04FC"/>
    <w:rsid w:val="004B1026"/>
    <w:rsid w:val="004B2581"/>
    <w:rsid w:val="004B32E7"/>
    <w:rsid w:val="004B34EA"/>
    <w:rsid w:val="004B496A"/>
    <w:rsid w:val="004B59A5"/>
    <w:rsid w:val="004C1B89"/>
    <w:rsid w:val="004C291A"/>
    <w:rsid w:val="004C3123"/>
    <w:rsid w:val="004C44AE"/>
    <w:rsid w:val="004C5E19"/>
    <w:rsid w:val="004C7666"/>
    <w:rsid w:val="004D53E0"/>
    <w:rsid w:val="004D658C"/>
    <w:rsid w:val="004E2109"/>
    <w:rsid w:val="004E5A80"/>
    <w:rsid w:val="004E7BF3"/>
    <w:rsid w:val="004F19F3"/>
    <w:rsid w:val="004F674F"/>
    <w:rsid w:val="005022BF"/>
    <w:rsid w:val="00506485"/>
    <w:rsid w:val="005141E0"/>
    <w:rsid w:val="00522363"/>
    <w:rsid w:val="005254B9"/>
    <w:rsid w:val="00526FAF"/>
    <w:rsid w:val="005270E6"/>
    <w:rsid w:val="005306D4"/>
    <w:rsid w:val="005324D1"/>
    <w:rsid w:val="00533142"/>
    <w:rsid w:val="00533740"/>
    <w:rsid w:val="00535C44"/>
    <w:rsid w:val="00535F41"/>
    <w:rsid w:val="00543349"/>
    <w:rsid w:val="0054474C"/>
    <w:rsid w:val="00547029"/>
    <w:rsid w:val="005471E5"/>
    <w:rsid w:val="005504F9"/>
    <w:rsid w:val="00551629"/>
    <w:rsid w:val="00551940"/>
    <w:rsid w:val="005574B0"/>
    <w:rsid w:val="00557A70"/>
    <w:rsid w:val="00562112"/>
    <w:rsid w:val="00562497"/>
    <w:rsid w:val="005643EA"/>
    <w:rsid w:val="00564DC0"/>
    <w:rsid w:val="00565C44"/>
    <w:rsid w:val="00571ADC"/>
    <w:rsid w:val="0058138C"/>
    <w:rsid w:val="005822D4"/>
    <w:rsid w:val="00583412"/>
    <w:rsid w:val="005919DA"/>
    <w:rsid w:val="00593D34"/>
    <w:rsid w:val="00594484"/>
    <w:rsid w:val="00595DB0"/>
    <w:rsid w:val="00596C47"/>
    <w:rsid w:val="00597DD1"/>
    <w:rsid w:val="005A0AA0"/>
    <w:rsid w:val="005A1159"/>
    <w:rsid w:val="005A2FD0"/>
    <w:rsid w:val="005A33ED"/>
    <w:rsid w:val="005A5D2C"/>
    <w:rsid w:val="005B0B56"/>
    <w:rsid w:val="005B1A4D"/>
    <w:rsid w:val="005C3AC8"/>
    <w:rsid w:val="005C3E4D"/>
    <w:rsid w:val="005C3F95"/>
    <w:rsid w:val="005D0424"/>
    <w:rsid w:val="005D1DB0"/>
    <w:rsid w:val="005D238A"/>
    <w:rsid w:val="005D41E3"/>
    <w:rsid w:val="005D5435"/>
    <w:rsid w:val="005E2E4C"/>
    <w:rsid w:val="005E3E14"/>
    <w:rsid w:val="005E4CDA"/>
    <w:rsid w:val="005E6183"/>
    <w:rsid w:val="005E7D09"/>
    <w:rsid w:val="005F3310"/>
    <w:rsid w:val="005F347F"/>
    <w:rsid w:val="005F6E73"/>
    <w:rsid w:val="005F7FC0"/>
    <w:rsid w:val="006017F7"/>
    <w:rsid w:val="00606B1A"/>
    <w:rsid w:val="00606E56"/>
    <w:rsid w:val="00612AFA"/>
    <w:rsid w:val="006137AF"/>
    <w:rsid w:val="006157D9"/>
    <w:rsid w:val="006158FF"/>
    <w:rsid w:val="0061692A"/>
    <w:rsid w:val="00616F26"/>
    <w:rsid w:val="006213FE"/>
    <w:rsid w:val="00622A60"/>
    <w:rsid w:val="00624F9A"/>
    <w:rsid w:val="00646355"/>
    <w:rsid w:val="0064668B"/>
    <w:rsid w:val="00647591"/>
    <w:rsid w:val="00657661"/>
    <w:rsid w:val="006754FB"/>
    <w:rsid w:val="0068007F"/>
    <w:rsid w:val="0069132A"/>
    <w:rsid w:val="00694151"/>
    <w:rsid w:val="00694E5A"/>
    <w:rsid w:val="00694F0A"/>
    <w:rsid w:val="0069543E"/>
    <w:rsid w:val="00695B76"/>
    <w:rsid w:val="00696F68"/>
    <w:rsid w:val="006976B8"/>
    <w:rsid w:val="006A2279"/>
    <w:rsid w:val="006A4464"/>
    <w:rsid w:val="006A70F2"/>
    <w:rsid w:val="006A74B8"/>
    <w:rsid w:val="006A7CBE"/>
    <w:rsid w:val="006B1F31"/>
    <w:rsid w:val="006B3EA9"/>
    <w:rsid w:val="006B5847"/>
    <w:rsid w:val="006C1FF7"/>
    <w:rsid w:val="006C430A"/>
    <w:rsid w:val="006D00DA"/>
    <w:rsid w:val="006D34D0"/>
    <w:rsid w:val="006D4B13"/>
    <w:rsid w:val="006D6FB8"/>
    <w:rsid w:val="006D7055"/>
    <w:rsid w:val="006D71A1"/>
    <w:rsid w:val="006D7692"/>
    <w:rsid w:val="006E0B27"/>
    <w:rsid w:val="006E30BD"/>
    <w:rsid w:val="006E562D"/>
    <w:rsid w:val="006E6DCC"/>
    <w:rsid w:val="00700E9D"/>
    <w:rsid w:val="00702D9B"/>
    <w:rsid w:val="00704BDD"/>
    <w:rsid w:val="00707823"/>
    <w:rsid w:val="00713C5E"/>
    <w:rsid w:val="00714B7D"/>
    <w:rsid w:val="00716865"/>
    <w:rsid w:val="00716FCC"/>
    <w:rsid w:val="00717247"/>
    <w:rsid w:val="00723A6C"/>
    <w:rsid w:val="007245A2"/>
    <w:rsid w:val="00726E83"/>
    <w:rsid w:val="0073079D"/>
    <w:rsid w:val="00733148"/>
    <w:rsid w:val="0073504D"/>
    <w:rsid w:val="007409B5"/>
    <w:rsid w:val="00740AE1"/>
    <w:rsid w:val="007474D2"/>
    <w:rsid w:val="00747D52"/>
    <w:rsid w:val="00747F8A"/>
    <w:rsid w:val="007502C5"/>
    <w:rsid w:val="00754BCB"/>
    <w:rsid w:val="00754D20"/>
    <w:rsid w:val="00755C27"/>
    <w:rsid w:val="00760926"/>
    <w:rsid w:val="00760C72"/>
    <w:rsid w:val="0076109F"/>
    <w:rsid w:val="00762762"/>
    <w:rsid w:val="00763A28"/>
    <w:rsid w:val="0076412A"/>
    <w:rsid w:val="007667A4"/>
    <w:rsid w:val="007724EA"/>
    <w:rsid w:val="0077385E"/>
    <w:rsid w:val="0077519E"/>
    <w:rsid w:val="00781388"/>
    <w:rsid w:val="007955FF"/>
    <w:rsid w:val="00797001"/>
    <w:rsid w:val="007A311F"/>
    <w:rsid w:val="007A399B"/>
    <w:rsid w:val="007A5FA3"/>
    <w:rsid w:val="007B1405"/>
    <w:rsid w:val="007B1B88"/>
    <w:rsid w:val="007B5389"/>
    <w:rsid w:val="007B6F3B"/>
    <w:rsid w:val="007B7210"/>
    <w:rsid w:val="007C24F0"/>
    <w:rsid w:val="007C70F6"/>
    <w:rsid w:val="007D5965"/>
    <w:rsid w:val="007E2CF4"/>
    <w:rsid w:val="007E3F7B"/>
    <w:rsid w:val="007E4D4A"/>
    <w:rsid w:val="007E74EF"/>
    <w:rsid w:val="007F357B"/>
    <w:rsid w:val="007F3DFF"/>
    <w:rsid w:val="007F411C"/>
    <w:rsid w:val="007F5E08"/>
    <w:rsid w:val="008007E7"/>
    <w:rsid w:val="008010F7"/>
    <w:rsid w:val="008057FA"/>
    <w:rsid w:val="00815D88"/>
    <w:rsid w:val="008165A6"/>
    <w:rsid w:val="00827D4F"/>
    <w:rsid w:val="00830A18"/>
    <w:rsid w:val="00831B4A"/>
    <w:rsid w:val="008337BE"/>
    <w:rsid w:val="00833A1A"/>
    <w:rsid w:val="00834472"/>
    <w:rsid w:val="008427E9"/>
    <w:rsid w:val="008433C9"/>
    <w:rsid w:val="008445B9"/>
    <w:rsid w:val="008475EA"/>
    <w:rsid w:val="0085140B"/>
    <w:rsid w:val="00854A01"/>
    <w:rsid w:val="00856525"/>
    <w:rsid w:val="0086016E"/>
    <w:rsid w:val="00860675"/>
    <w:rsid w:val="00861BA6"/>
    <w:rsid w:val="00861FE5"/>
    <w:rsid w:val="00862DE0"/>
    <w:rsid w:val="008656B7"/>
    <w:rsid w:val="00866C37"/>
    <w:rsid w:val="008723E5"/>
    <w:rsid w:val="00874222"/>
    <w:rsid w:val="00881FE1"/>
    <w:rsid w:val="008820C6"/>
    <w:rsid w:val="00886D74"/>
    <w:rsid w:val="00890893"/>
    <w:rsid w:val="00891E7A"/>
    <w:rsid w:val="00896625"/>
    <w:rsid w:val="008968A1"/>
    <w:rsid w:val="008A0676"/>
    <w:rsid w:val="008A204A"/>
    <w:rsid w:val="008A3289"/>
    <w:rsid w:val="008A7939"/>
    <w:rsid w:val="008A79B9"/>
    <w:rsid w:val="008A7C90"/>
    <w:rsid w:val="008B0A0F"/>
    <w:rsid w:val="008B14F8"/>
    <w:rsid w:val="008B1873"/>
    <w:rsid w:val="008B1C11"/>
    <w:rsid w:val="008B5D48"/>
    <w:rsid w:val="008B5F71"/>
    <w:rsid w:val="008B7A77"/>
    <w:rsid w:val="008C0237"/>
    <w:rsid w:val="008C12F0"/>
    <w:rsid w:val="008C20F6"/>
    <w:rsid w:val="008C38DD"/>
    <w:rsid w:val="008D2414"/>
    <w:rsid w:val="008D327D"/>
    <w:rsid w:val="008D359C"/>
    <w:rsid w:val="008D4598"/>
    <w:rsid w:val="008E119B"/>
    <w:rsid w:val="008E485A"/>
    <w:rsid w:val="008F4B25"/>
    <w:rsid w:val="00902D73"/>
    <w:rsid w:val="009038EA"/>
    <w:rsid w:val="0091068D"/>
    <w:rsid w:val="009110E0"/>
    <w:rsid w:val="009113C1"/>
    <w:rsid w:val="0091236D"/>
    <w:rsid w:val="00912D31"/>
    <w:rsid w:val="00912D35"/>
    <w:rsid w:val="009147F5"/>
    <w:rsid w:val="00920F42"/>
    <w:rsid w:val="00920FCE"/>
    <w:rsid w:val="0092545F"/>
    <w:rsid w:val="00930041"/>
    <w:rsid w:val="00930121"/>
    <w:rsid w:val="00930D36"/>
    <w:rsid w:val="0093121C"/>
    <w:rsid w:val="00933FEB"/>
    <w:rsid w:val="0094167B"/>
    <w:rsid w:val="0094649D"/>
    <w:rsid w:val="009466C4"/>
    <w:rsid w:val="00947A19"/>
    <w:rsid w:val="0096459C"/>
    <w:rsid w:val="0096650D"/>
    <w:rsid w:val="00967C1D"/>
    <w:rsid w:val="00970BCE"/>
    <w:rsid w:val="009720AE"/>
    <w:rsid w:val="00972BB7"/>
    <w:rsid w:val="00974872"/>
    <w:rsid w:val="0098020C"/>
    <w:rsid w:val="009937A1"/>
    <w:rsid w:val="00995E89"/>
    <w:rsid w:val="009A0E8B"/>
    <w:rsid w:val="009A38A9"/>
    <w:rsid w:val="009A487C"/>
    <w:rsid w:val="009A7AA2"/>
    <w:rsid w:val="009A7FA1"/>
    <w:rsid w:val="009B7CB0"/>
    <w:rsid w:val="009C3DBB"/>
    <w:rsid w:val="009C3E62"/>
    <w:rsid w:val="009C3EEF"/>
    <w:rsid w:val="009C6F06"/>
    <w:rsid w:val="009C7506"/>
    <w:rsid w:val="009D1952"/>
    <w:rsid w:val="009D3C60"/>
    <w:rsid w:val="009D3D21"/>
    <w:rsid w:val="009D42E5"/>
    <w:rsid w:val="009D63BE"/>
    <w:rsid w:val="009E0A0F"/>
    <w:rsid w:val="009E0A71"/>
    <w:rsid w:val="009E6D57"/>
    <w:rsid w:val="009F7E31"/>
    <w:rsid w:val="00A04F81"/>
    <w:rsid w:val="00A1090D"/>
    <w:rsid w:val="00A146A3"/>
    <w:rsid w:val="00A173BC"/>
    <w:rsid w:val="00A27B9E"/>
    <w:rsid w:val="00A3206C"/>
    <w:rsid w:val="00A32A04"/>
    <w:rsid w:val="00A423CB"/>
    <w:rsid w:val="00A429CA"/>
    <w:rsid w:val="00A433D8"/>
    <w:rsid w:val="00A43C58"/>
    <w:rsid w:val="00A4689E"/>
    <w:rsid w:val="00A51799"/>
    <w:rsid w:val="00A51D9B"/>
    <w:rsid w:val="00A53CD7"/>
    <w:rsid w:val="00A55B81"/>
    <w:rsid w:val="00A577DC"/>
    <w:rsid w:val="00A63FDD"/>
    <w:rsid w:val="00A667B7"/>
    <w:rsid w:val="00A70517"/>
    <w:rsid w:val="00A753A7"/>
    <w:rsid w:val="00A76BA3"/>
    <w:rsid w:val="00A8235A"/>
    <w:rsid w:val="00A82ABA"/>
    <w:rsid w:val="00A82E3D"/>
    <w:rsid w:val="00A84C5B"/>
    <w:rsid w:val="00A87CA5"/>
    <w:rsid w:val="00A95959"/>
    <w:rsid w:val="00A97E5B"/>
    <w:rsid w:val="00AA1EC9"/>
    <w:rsid w:val="00AA2A1D"/>
    <w:rsid w:val="00AB0B63"/>
    <w:rsid w:val="00AB1D21"/>
    <w:rsid w:val="00AB4DFB"/>
    <w:rsid w:val="00AC00EC"/>
    <w:rsid w:val="00AC22C6"/>
    <w:rsid w:val="00AC2660"/>
    <w:rsid w:val="00AC27A9"/>
    <w:rsid w:val="00AC4D19"/>
    <w:rsid w:val="00AC629B"/>
    <w:rsid w:val="00AC717E"/>
    <w:rsid w:val="00AC75A2"/>
    <w:rsid w:val="00AD07A8"/>
    <w:rsid w:val="00AD0AFC"/>
    <w:rsid w:val="00AD7D8A"/>
    <w:rsid w:val="00AE0173"/>
    <w:rsid w:val="00AE1EBD"/>
    <w:rsid w:val="00AE31CF"/>
    <w:rsid w:val="00AE3E75"/>
    <w:rsid w:val="00AE569F"/>
    <w:rsid w:val="00AE5F74"/>
    <w:rsid w:val="00AE6F4C"/>
    <w:rsid w:val="00AF1538"/>
    <w:rsid w:val="00AF65E8"/>
    <w:rsid w:val="00AF7998"/>
    <w:rsid w:val="00B00BB8"/>
    <w:rsid w:val="00B04744"/>
    <w:rsid w:val="00B070BF"/>
    <w:rsid w:val="00B11447"/>
    <w:rsid w:val="00B16D3E"/>
    <w:rsid w:val="00B25751"/>
    <w:rsid w:val="00B36E3C"/>
    <w:rsid w:val="00B3799F"/>
    <w:rsid w:val="00B44BA2"/>
    <w:rsid w:val="00B457A5"/>
    <w:rsid w:val="00B46CC3"/>
    <w:rsid w:val="00B470D6"/>
    <w:rsid w:val="00B506CB"/>
    <w:rsid w:val="00B51F76"/>
    <w:rsid w:val="00B53066"/>
    <w:rsid w:val="00B53129"/>
    <w:rsid w:val="00B54E67"/>
    <w:rsid w:val="00B6082F"/>
    <w:rsid w:val="00B62B17"/>
    <w:rsid w:val="00B670DF"/>
    <w:rsid w:val="00B673C7"/>
    <w:rsid w:val="00B67594"/>
    <w:rsid w:val="00B71659"/>
    <w:rsid w:val="00B718E1"/>
    <w:rsid w:val="00B80CFA"/>
    <w:rsid w:val="00B82F62"/>
    <w:rsid w:val="00B8360D"/>
    <w:rsid w:val="00B85708"/>
    <w:rsid w:val="00B90191"/>
    <w:rsid w:val="00B93B1A"/>
    <w:rsid w:val="00B9625F"/>
    <w:rsid w:val="00B97085"/>
    <w:rsid w:val="00BA0804"/>
    <w:rsid w:val="00BA5BEC"/>
    <w:rsid w:val="00BA608B"/>
    <w:rsid w:val="00BA6DD8"/>
    <w:rsid w:val="00BA7CBD"/>
    <w:rsid w:val="00BB26DA"/>
    <w:rsid w:val="00BB542B"/>
    <w:rsid w:val="00BB56A7"/>
    <w:rsid w:val="00BB7C1A"/>
    <w:rsid w:val="00BC094B"/>
    <w:rsid w:val="00BC41CA"/>
    <w:rsid w:val="00BC47DC"/>
    <w:rsid w:val="00BC7905"/>
    <w:rsid w:val="00BD0E78"/>
    <w:rsid w:val="00BD4606"/>
    <w:rsid w:val="00BD6055"/>
    <w:rsid w:val="00BD6725"/>
    <w:rsid w:val="00BE5CEC"/>
    <w:rsid w:val="00BE643D"/>
    <w:rsid w:val="00BE6608"/>
    <w:rsid w:val="00BE7D4F"/>
    <w:rsid w:val="00BF11C6"/>
    <w:rsid w:val="00BF199D"/>
    <w:rsid w:val="00BF2949"/>
    <w:rsid w:val="00BF2DCE"/>
    <w:rsid w:val="00BF6E3F"/>
    <w:rsid w:val="00C00CD2"/>
    <w:rsid w:val="00C015E8"/>
    <w:rsid w:val="00C01F31"/>
    <w:rsid w:val="00C056F5"/>
    <w:rsid w:val="00C0605C"/>
    <w:rsid w:val="00C122C2"/>
    <w:rsid w:val="00C2220F"/>
    <w:rsid w:val="00C23F8B"/>
    <w:rsid w:val="00C32130"/>
    <w:rsid w:val="00C352C4"/>
    <w:rsid w:val="00C35796"/>
    <w:rsid w:val="00C35A28"/>
    <w:rsid w:val="00C3684A"/>
    <w:rsid w:val="00C42AA1"/>
    <w:rsid w:val="00C436C8"/>
    <w:rsid w:val="00C448EA"/>
    <w:rsid w:val="00C45B9E"/>
    <w:rsid w:val="00C53C8C"/>
    <w:rsid w:val="00C56B65"/>
    <w:rsid w:val="00C60072"/>
    <w:rsid w:val="00C63CF7"/>
    <w:rsid w:val="00C72AC7"/>
    <w:rsid w:val="00C72E38"/>
    <w:rsid w:val="00C73FFA"/>
    <w:rsid w:val="00C7414E"/>
    <w:rsid w:val="00C83F3B"/>
    <w:rsid w:val="00C84294"/>
    <w:rsid w:val="00C90DAB"/>
    <w:rsid w:val="00C91C0D"/>
    <w:rsid w:val="00C95DD3"/>
    <w:rsid w:val="00CA1701"/>
    <w:rsid w:val="00CA234A"/>
    <w:rsid w:val="00CA2A15"/>
    <w:rsid w:val="00CA59F9"/>
    <w:rsid w:val="00CA673F"/>
    <w:rsid w:val="00CA78DA"/>
    <w:rsid w:val="00CB23DE"/>
    <w:rsid w:val="00CB2DA4"/>
    <w:rsid w:val="00CB33AD"/>
    <w:rsid w:val="00CC05E4"/>
    <w:rsid w:val="00CD160A"/>
    <w:rsid w:val="00CD2621"/>
    <w:rsid w:val="00CD2848"/>
    <w:rsid w:val="00CD2984"/>
    <w:rsid w:val="00CD536B"/>
    <w:rsid w:val="00CE43B2"/>
    <w:rsid w:val="00CE4731"/>
    <w:rsid w:val="00CE48FF"/>
    <w:rsid w:val="00CE4A93"/>
    <w:rsid w:val="00CF13EE"/>
    <w:rsid w:val="00CF1DF9"/>
    <w:rsid w:val="00CF4FE7"/>
    <w:rsid w:val="00CF6CC4"/>
    <w:rsid w:val="00CF74E9"/>
    <w:rsid w:val="00CF798C"/>
    <w:rsid w:val="00D00DCC"/>
    <w:rsid w:val="00D04AFF"/>
    <w:rsid w:val="00D04E23"/>
    <w:rsid w:val="00D05FD5"/>
    <w:rsid w:val="00D060AF"/>
    <w:rsid w:val="00D06AA7"/>
    <w:rsid w:val="00D07068"/>
    <w:rsid w:val="00D10253"/>
    <w:rsid w:val="00D17FA8"/>
    <w:rsid w:val="00D22F10"/>
    <w:rsid w:val="00D260D5"/>
    <w:rsid w:val="00D32A68"/>
    <w:rsid w:val="00D33480"/>
    <w:rsid w:val="00D34349"/>
    <w:rsid w:val="00D34634"/>
    <w:rsid w:val="00D3635E"/>
    <w:rsid w:val="00D37EEC"/>
    <w:rsid w:val="00D408A6"/>
    <w:rsid w:val="00D55B86"/>
    <w:rsid w:val="00D60EAB"/>
    <w:rsid w:val="00D61706"/>
    <w:rsid w:val="00D6589D"/>
    <w:rsid w:val="00D73B77"/>
    <w:rsid w:val="00D76B88"/>
    <w:rsid w:val="00D77BF0"/>
    <w:rsid w:val="00D8468F"/>
    <w:rsid w:val="00D85361"/>
    <w:rsid w:val="00D91D17"/>
    <w:rsid w:val="00D91F51"/>
    <w:rsid w:val="00D943C1"/>
    <w:rsid w:val="00DA31EA"/>
    <w:rsid w:val="00DA3A57"/>
    <w:rsid w:val="00DB45D9"/>
    <w:rsid w:val="00DB484A"/>
    <w:rsid w:val="00DB7827"/>
    <w:rsid w:val="00DC7EE7"/>
    <w:rsid w:val="00DD0D99"/>
    <w:rsid w:val="00DD12A3"/>
    <w:rsid w:val="00DD323F"/>
    <w:rsid w:val="00DD6605"/>
    <w:rsid w:val="00DE00C3"/>
    <w:rsid w:val="00DE23F2"/>
    <w:rsid w:val="00DE4B59"/>
    <w:rsid w:val="00DF6AA7"/>
    <w:rsid w:val="00DF6DDB"/>
    <w:rsid w:val="00E00F5B"/>
    <w:rsid w:val="00E01E8E"/>
    <w:rsid w:val="00E04E8D"/>
    <w:rsid w:val="00E13A59"/>
    <w:rsid w:val="00E30469"/>
    <w:rsid w:val="00E3111E"/>
    <w:rsid w:val="00E32842"/>
    <w:rsid w:val="00E35AE7"/>
    <w:rsid w:val="00E42A00"/>
    <w:rsid w:val="00E5111B"/>
    <w:rsid w:val="00E555B0"/>
    <w:rsid w:val="00E55C63"/>
    <w:rsid w:val="00E62922"/>
    <w:rsid w:val="00E639A8"/>
    <w:rsid w:val="00E65968"/>
    <w:rsid w:val="00E66399"/>
    <w:rsid w:val="00E66545"/>
    <w:rsid w:val="00E66C35"/>
    <w:rsid w:val="00E70ADA"/>
    <w:rsid w:val="00E70AF1"/>
    <w:rsid w:val="00E752E4"/>
    <w:rsid w:val="00E82150"/>
    <w:rsid w:val="00E91A3E"/>
    <w:rsid w:val="00EA3FED"/>
    <w:rsid w:val="00EA7020"/>
    <w:rsid w:val="00EB0934"/>
    <w:rsid w:val="00EC180B"/>
    <w:rsid w:val="00EC62DF"/>
    <w:rsid w:val="00ED71DA"/>
    <w:rsid w:val="00EE04F3"/>
    <w:rsid w:val="00EF0708"/>
    <w:rsid w:val="00EF226D"/>
    <w:rsid w:val="00EF2618"/>
    <w:rsid w:val="00EF46C1"/>
    <w:rsid w:val="00F0461C"/>
    <w:rsid w:val="00F072AC"/>
    <w:rsid w:val="00F12F15"/>
    <w:rsid w:val="00F15525"/>
    <w:rsid w:val="00F1759B"/>
    <w:rsid w:val="00F20D81"/>
    <w:rsid w:val="00F243AC"/>
    <w:rsid w:val="00F2671F"/>
    <w:rsid w:val="00F26DBB"/>
    <w:rsid w:val="00F30336"/>
    <w:rsid w:val="00F3045F"/>
    <w:rsid w:val="00F3114F"/>
    <w:rsid w:val="00F31929"/>
    <w:rsid w:val="00F3278B"/>
    <w:rsid w:val="00F35465"/>
    <w:rsid w:val="00F465A6"/>
    <w:rsid w:val="00F517F8"/>
    <w:rsid w:val="00F52112"/>
    <w:rsid w:val="00F529AA"/>
    <w:rsid w:val="00F579D3"/>
    <w:rsid w:val="00F70964"/>
    <w:rsid w:val="00F70E0C"/>
    <w:rsid w:val="00F72F4D"/>
    <w:rsid w:val="00F7339C"/>
    <w:rsid w:val="00F80AF9"/>
    <w:rsid w:val="00F8296E"/>
    <w:rsid w:val="00F83004"/>
    <w:rsid w:val="00F85DA5"/>
    <w:rsid w:val="00F8730B"/>
    <w:rsid w:val="00F9412F"/>
    <w:rsid w:val="00F944FA"/>
    <w:rsid w:val="00FA21B8"/>
    <w:rsid w:val="00FB14A3"/>
    <w:rsid w:val="00FB5857"/>
    <w:rsid w:val="00FB6C25"/>
    <w:rsid w:val="00FC18BC"/>
    <w:rsid w:val="00FC291E"/>
    <w:rsid w:val="00FC2D91"/>
    <w:rsid w:val="00FD2819"/>
    <w:rsid w:val="00FD5728"/>
    <w:rsid w:val="00FD6A69"/>
    <w:rsid w:val="00FD7D50"/>
    <w:rsid w:val="00FE67A7"/>
    <w:rsid w:val="00FF15CB"/>
    <w:rsid w:val="00FF709F"/>
    <w:rsid w:val="00FF78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D464D"/>
  <w15:chartTrackingRefBased/>
  <w15:docId w15:val="{BA33C85C-F2A6-4485-A529-5C50786F8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4BD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F294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465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674D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F2949"/>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0D58E7"/>
    <w:pPr>
      <w:ind w:left="720"/>
      <w:contextualSpacing/>
    </w:pPr>
  </w:style>
  <w:style w:type="paragraph" w:styleId="Header">
    <w:name w:val="header"/>
    <w:basedOn w:val="Normal"/>
    <w:link w:val="HeaderChar"/>
    <w:uiPriority w:val="99"/>
    <w:unhideWhenUsed/>
    <w:rsid w:val="00EF26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618"/>
  </w:style>
  <w:style w:type="paragraph" w:styleId="Footer">
    <w:name w:val="footer"/>
    <w:basedOn w:val="Normal"/>
    <w:link w:val="FooterChar"/>
    <w:uiPriority w:val="99"/>
    <w:unhideWhenUsed/>
    <w:rsid w:val="00EF26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618"/>
  </w:style>
  <w:style w:type="character" w:styleId="Hyperlink">
    <w:name w:val="Hyperlink"/>
    <w:basedOn w:val="DefaultParagraphFont"/>
    <w:uiPriority w:val="99"/>
    <w:unhideWhenUsed/>
    <w:rsid w:val="00BD4606"/>
    <w:rPr>
      <w:color w:val="0563C1" w:themeColor="hyperlink"/>
      <w:u w:val="single"/>
    </w:rPr>
  </w:style>
  <w:style w:type="character" w:styleId="UnresolvedMention">
    <w:name w:val="Unresolved Mention"/>
    <w:basedOn w:val="DefaultParagraphFont"/>
    <w:uiPriority w:val="99"/>
    <w:semiHidden/>
    <w:unhideWhenUsed/>
    <w:rsid w:val="00BD4606"/>
    <w:rPr>
      <w:color w:val="605E5C"/>
      <w:shd w:val="clear" w:color="auto" w:fill="E1DFDD"/>
    </w:rPr>
  </w:style>
  <w:style w:type="character" w:customStyle="1" w:styleId="Heading3Char">
    <w:name w:val="Heading 3 Char"/>
    <w:basedOn w:val="DefaultParagraphFont"/>
    <w:link w:val="Heading3"/>
    <w:uiPriority w:val="9"/>
    <w:rsid w:val="00F465A6"/>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6A70F2"/>
    <w:rPr>
      <w:color w:val="954F72" w:themeColor="followedHyperlink"/>
      <w:u w:val="single"/>
    </w:rPr>
  </w:style>
  <w:style w:type="character" w:customStyle="1" w:styleId="Heading4Char">
    <w:name w:val="Heading 4 Char"/>
    <w:basedOn w:val="DefaultParagraphFont"/>
    <w:link w:val="Heading4"/>
    <w:uiPriority w:val="9"/>
    <w:rsid w:val="000674DF"/>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A84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Normal"/>
    <w:next w:val="Normal"/>
    <w:uiPriority w:val="99"/>
    <w:rsid w:val="00733148"/>
    <w:pPr>
      <w:spacing w:before="120" w:after="120" w:line="240" w:lineRule="auto"/>
    </w:pPr>
    <w:rPr>
      <w:rFonts w:ascii="Segoe UI" w:eastAsiaTheme="minorEastAsia" w:hAnsi="Segoe UI"/>
      <w:color w:val="FFFFFF" w:themeColor="background1"/>
      <w:sz w:val="44"/>
    </w:rPr>
  </w:style>
  <w:style w:type="paragraph" w:styleId="NoSpacing">
    <w:name w:val="No Spacing"/>
    <w:uiPriority w:val="1"/>
    <w:qFormat/>
    <w:rsid w:val="00F579D3"/>
    <w:pPr>
      <w:spacing w:after="0" w:line="240" w:lineRule="auto"/>
    </w:pPr>
  </w:style>
  <w:style w:type="character" w:customStyle="1" w:styleId="Heading1Char">
    <w:name w:val="Heading 1 Char"/>
    <w:basedOn w:val="DefaultParagraphFont"/>
    <w:link w:val="Heading1"/>
    <w:uiPriority w:val="9"/>
    <w:rsid w:val="00704BD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04BDD"/>
    <w:pPr>
      <w:outlineLvl w:val="9"/>
    </w:pPr>
  </w:style>
  <w:style w:type="paragraph" w:styleId="TOC2">
    <w:name w:val="toc 2"/>
    <w:basedOn w:val="Normal"/>
    <w:next w:val="Normal"/>
    <w:autoRedefine/>
    <w:uiPriority w:val="39"/>
    <w:unhideWhenUsed/>
    <w:rsid w:val="00704BDD"/>
    <w:pPr>
      <w:spacing w:after="100"/>
      <w:ind w:left="220"/>
    </w:pPr>
  </w:style>
  <w:style w:type="paragraph" w:styleId="TOC3">
    <w:name w:val="toc 3"/>
    <w:basedOn w:val="Normal"/>
    <w:next w:val="Normal"/>
    <w:autoRedefine/>
    <w:uiPriority w:val="39"/>
    <w:unhideWhenUsed/>
    <w:rsid w:val="00704BDD"/>
    <w:pPr>
      <w:spacing w:after="100"/>
      <w:ind w:left="440"/>
    </w:pPr>
  </w:style>
  <w:style w:type="table" w:styleId="GridTable6Colorful-Accent1">
    <w:name w:val="Grid Table 6 Colorful Accent 1"/>
    <w:basedOn w:val="TableNormal"/>
    <w:uiPriority w:val="51"/>
    <w:rsid w:val="008B14F8"/>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1">
    <w:name w:val="Grid Table 4 Accent 1"/>
    <w:basedOn w:val="TableNormal"/>
    <w:uiPriority w:val="49"/>
    <w:rsid w:val="004C291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8944">
      <w:bodyDiv w:val="1"/>
      <w:marLeft w:val="0"/>
      <w:marRight w:val="0"/>
      <w:marTop w:val="0"/>
      <w:marBottom w:val="0"/>
      <w:divBdr>
        <w:top w:val="none" w:sz="0" w:space="0" w:color="auto"/>
        <w:left w:val="none" w:sz="0" w:space="0" w:color="auto"/>
        <w:bottom w:val="none" w:sz="0" w:space="0" w:color="auto"/>
        <w:right w:val="none" w:sz="0" w:space="0" w:color="auto"/>
      </w:divBdr>
      <w:divsChild>
        <w:div w:id="998265908">
          <w:marLeft w:val="0"/>
          <w:marRight w:val="0"/>
          <w:marTop w:val="0"/>
          <w:marBottom w:val="0"/>
          <w:divBdr>
            <w:top w:val="none" w:sz="0" w:space="0" w:color="auto"/>
            <w:left w:val="none" w:sz="0" w:space="0" w:color="auto"/>
            <w:bottom w:val="none" w:sz="0" w:space="0" w:color="auto"/>
            <w:right w:val="none" w:sz="0" w:space="0" w:color="auto"/>
          </w:divBdr>
        </w:div>
      </w:divsChild>
    </w:div>
    <w:div w:id="8874969">
      <w:bodyDiv w:val="1"/>
      <w:marLeft w:val="0"/>
      <w:marRight w:val="0"/>
      <w:marTop w:val="0"/>
      <w:marBottom w:val="0"/>
      <w:divBdr>
        <w:top w:val="none" w:sz="0" w:space="0" w:color="auto"/>
        <w:left w:val="none" w:sz="0" w:space="0" w:color="auto"/>
        <w:bottom w:val="none" w:sz="0" w:space="0" w:color="auto"/>
        <w:right w:val="none" w:sz="0" w:space="0" w:color="auto"/>
      </w:divBdr>
    </w:div>
    <w:div w:id="31467273">
      <w:bodyDiv w:val="1"/>
      <w:marLeft w:val="0"/>
      <w:marRight w:val="0"/>
      <w:marTop w:val="0"/>
      <w:marBottom w:val="0"/>
      <w:divBdr>
        <w:top w:val="none" w:sz="0" w:space="0" w:color="auto"/>
        <w:left w:val="none" w:sz="0" w:space="0" w:color="auto"/>
        <w:bottom w:val="none" w:sz="0" w:space="0" w:color="auto"/>
        <w:right w:val="none" w:sz="0" w:space="0" w:color="auto"/>
      </w:divBdr>
    </w:div>
    <w:div w:id="197552378">
      <w:bodyDiv w:val="1"/>
      <w:marLeft w:val="0"/>
      <w:marRight w:val="0"/>
      <w:marTop w:val="0"/>
      <w:marBottom w:val="0"/>
      <w:divBdr>
        <w:top w:val="none" w:sz="0" w:space="0" w:color="auto"/>
        <w:left w:val="none" w:sz="0" w:space="0" w:color="auto"/>
        <w:bottom w:val="none" w:sz="0" w:space="0" w:color="auto"/>
        <w:right w:val="none" w:sz="0" w:space="0" w:color="auto"/>
      </w:divBdr>
    </w:div>
    <w:div w:id="278949199">
      <w:bodyDiv w:val="1"/>
      <w:marLeft w:val="0"/>
      <w:marRight w:val="0"/>
      <w:marTop w:val="0"/>
      <w:marBottom w:val="0"/>
      <w:divBdr>
        <w:top w:val="none" w:sz="0" w:space="0" w:color="auto"/>
        <w:left w:val="none" w:sz="0" w:space="0" w:color="auto"/>
        <w:bottom w:val="none" w:sz="0" w:space="0" w:color="auto"/>
        <w:right w:val="none" w:sz="0" w:space="0" w:color="auto"/>
      </w:divBdr>
    </w:div>
    <w:div w:id="298341463">
      <w:bodyDiv w:val="1"/>
      <w:marLeft w:val="0"/>
      <w:marRight w:val="0"/>
      <w:marTop w:val="0"/>
      <w:marBottom w:val="0"/>
      <w:divBdr>
        <w:top w:val="none" w:sz="0" w:space="0" w:color="auto"/>
        <w:left w:val="none" w:sz="0" w:space="0" w:color="auto"/>
        <w:bottom w:val="none" w:sz="0" w:space="0" w:color="auto"/>
        <w:right w:val="none" w:sz="0" w:space="0" w:color="auto"/>
      </w:divBdr>
    </w:div>
    <w:div w:id="351152421">
      <w:bodyDiv w:val="1"/>
      <w:marLeft w:val="0"/>
      <w:marRight w:val="0"/>
      <w:marTop w:val="0"/>
      <w:marBottom w:val="0"/>
      <w:divBdr>
        <w:top w:val="none" w:sz="0" w:space="0" w:color="auto"/>
        <w:left w:val="none" w:sz="0" w:space="0" w:color="auto"/>
        <w:bottom w:val="none" w:sz="0" w:space="0" w:color="auto"/>
        <w:right w:val="none" w:sz="0" w:space="0" w:color="auto"/>
      </w:divBdr>
    </w:div>
    <w:div w:id="441412940">
      <w:bodyDiv w:val="1"/>
      <w:marLeft w:val="0"/>
      <w:marRight w:val="0"/>
      <w:marTop w:val="0"/>
      <w:marBottom w:val="0"/>
      <w:divBdr>
        <w:top w:val="none" w:sz="0" w:space="0" w:color="auto"/>
        <w:left w:val="none" w:sz="0" w:space="0" w:color="auto"/>
        <w:bottom w:val="none" w:sz="0" w:space="0" w:color="auto"/>
        <w:right w:val="none" w:sz="0" w:space="0" w:color="auto"/>
      </w:divBdr>
    </w:div>
    <w:div w:id="480124580">
      <w:bodyDiv w:val="1"/>
      <w:marLeft w:val="0"/>
      <w:marRight w:val="0"/>
      <w:marTop w:val="0"/>
      <w:marBottom w:val="0"/>
      <w:divBdr>
        <w:top w:val="none" w:sz="0" w:space="0" w:color="auto"/>
        <w:left w:val="none" w:sz="0" w:space="0" w:color="auto"/>
        <w:bottom w:val="none" w:sz="0" w:space="0" w:color="auto"/>
        <w:right w:val="none" w:sz="0" w:space="0" w:color="auto"/>
      </w:divBdr>
      <w:divsChild>
        <w:div w:id="1334650416">
          <w:marLeft w:val="0"/>
          <w:marRight w:val="0"/>
          <w:marTop w:val="0"/>
          <w:marBottom w:val="0"/>
          <w:divBdr>
            <w:top w:val="none" w:sz="0" w:space="0" w:color="auto"/>
            <w:left w:val="none" w:sz="0" w:space="0" w:color="auto"/>
            <w:bottom w:val="none" w:sz="0" w:space="0" w:color="auto"/>
            <w:right w:val="none" w:sz="0" w:space="0" w:color="auto"/>
          </w:divBdr>
        </w:div>
      </w:divsChild>
    </w:div>
    <w:div w:id="483401024">
      <w:bodyDiv w:val="1"/>
      <w:marLeft w:val="0"/>
      <w:marRight w:val="0"/>
      <w:marTop w:val="0"/>
      <w:marBottom w:val="0"/>
      <w:divBdr>
        <w:top w:val="none" w:sz="0" w:space="0" w:color="auto"/>
        <w:left w:val="none" w:sz="0" w:space="0" w:color="auto"/>
        <w:bottom w:val="none" w:sz="0" w:space="0" w:color="auto"/>
        <w:right w:val="none" w:sz="0" w:space="0" w:color="auto"/>
      </w:divBdr>
    </w:div>
    <w:div w:id="532618813">
      <w:bodyDiv w:val="1"/>
      <w:marLeft w:val="0"/>
      <w:marRight w:val="0"/>
      <w:marTop w:val="0"/>
      <w:marBottom w:val="0"/>
      <w:divBdr>
        <w:top w:val="none" w:sz="0" w:space="0" w:color="auto"/>
        <w:left w:val="none" w:sz="0" w:space="0" w:color="auto"/>
        <w:bottom w:val="none" w:sz="0" w:space="0" w:color="auto"/>
        <w:right w:val="none" w:sz="0" w:space="0" w:color="auto"/>
      </w:divBdr>
    </w:div>
    <w:div w:id="580989124">
      <w:bodyDiv w:val="1"/>
      <w:marLeft w:val="0"/>
      <w:marRight w:val="0"/>
      <w:marTop w:val="0"/>
      <w:marBottom w:val="0"/>
      <w:divBdr>
        <w:top w:val="none" w:sz="0" w:space="0" w:color="auto"/>
        <w:left w:val="none" w:sz="0" w:space="0" w:color="auto"/>
        <w:bottom w:val="none" w:sz="0" w:space="0" w:color="auto"/>
        <w:right w:val="none" w:sz="0" w:space="0" w:color="auto"/>
      </w:divBdr>
      <w:divsChild>
        <w:div w:id="612447000">
          <w:marLeft w:val="0"/>
          <w:marRight w:val="0"/>
          <w:marTop w:val="0"/>
          <w:marBottom w:val="0"/>
          <w:divBdr>
            <w:top w:val="none" w:sz="0" w:space="0" w:color="auto"/>
            <w:left w:val="none" w:sz="0" w:space="0" w:color="auto"/>
            <w:bottom w:val="none" w:sz="0" w:space="0" w:color="auto"/>
            <w:right w:val="none" w:sz="0" w:space="0" w:color="auto"/>
          </w:divBdr>
        </w:div>
        <w:div w:id="1141656402">
          <w:marLeft w:val="0"/>
          <w:marRight w:val="0"/>
          <w:marTop w:val="0"/>
          <w:marBottom w:val="0"/>
          <w:divBdr>
            <w:top w:val="none" w:sz="0" w:space="0" w:color="auto"/>
            <w:left w:val="none" w:sz="0" w:space="0" w:color="auto"/>
            <w:bottom w:val="none" w:sz="0" w:space="0" w:color="auto"/>
            <w:right w:val="none" w:sz="0" w:space="0" w:color="auto"/>
          </w:divBdr>
        </w:div>
      </w:divsChild>
    </w:div>
    <w:div w:id="614210317">
      <w:bodyDiv w:val="1"/>
      <w:marLeft w:val="0"/>
      <w:marRight w:val="0"/>
      <w:marTop w:val="0"/>
      <w:marBottom w:val="0"/>
      <w:divBdr>
        <w:top w:val="none" w:sz="0" w:space="0" w:color="auto"/>
        <w:left w:val="none" w:sz="0" w:space="0" w:color="auto"/>
        <w:bottom w:val="none" w:sz="0" w:space="0" w:color="auto"/>
        <w:right w:val="none" w:sz="0" w:space="0" w:color="auto"/>
      </w:divBdr>
    </w:div>
    <w:div w:id="697705696">
      <w:bodyDiv w:val="1"/>
      <w:marLeft w:val="0"/>
      <w:marRight w:val="0"/>
      <w:marTop w:val="0"/>
      <w:marBottom w:val="0"/>
      <w:divBdr>
        <w:top w:val="none" w:sz="0" w:space="0" w:color="auto"/>
        <w:left w:val="none" w:sz="0" w:space="0" w:color="auto"/>
        <w:bottom w:val="none" w:sz="0" w:space="0" w:color="auto"/>
        <w:right w:val="none" w:sz="0" w:space="0" w:color="auto"/>
      </w:divBdr>
    </w:div>
    <w:div w:id="764420484">
      <w:bodyDiv w:val="1"/>
      <w:marLeft w:val="0"/>
      <w:marRight w:val="0"/>
      <w:marTop w:val="0"/>
      <w:marBottom w:val="0"/>
      <w:divBdr>
        <w:top w:val="none" w:sz="0" w:space="0" w:color="auto"/>
        <w:left w:val="none" w:sz="0" w:space="0" w:color="auto"/>
        <w:bottom w:val="none" w:sz="0" w:space="0" w:color="auto"/>
        <w:right w:val="none" w:sz="0" w:space="0" w:color="auto"/>
      </w:divBdr>
    </w:div>
    <w:div w:id="953680253">
      <w:bodyDiv w:val="1"/>
      <w:marLeft w:val="0"/>
      <w:marRight w:val="0"/>
      <w:marTop w:val="0"/>
      <w:marBottom w:val="0"/>
      <w:divBdr>
        <w:top w:val="none" w:sz="0" w:space="0" w:color="auto"/>
        <w:left w:val="none" w:sz="0" w:space="0" w:color="auto"/>
        <w:bottom w:val="none" w:sz="0" w:space="0" w:color="auto"/>
        <w:right w:val="none" w:sz="0" w:space="0" w:color="auto"/>
      </w:divBdr>
    </w:div>
    <w:div w:id="961419364">
      <w:bodyDiv w:val="1"/>
      <w:marLeft w:val="0"/>
      <w:marRight w:val="0"/>
      <w:marTop w:val="0"/>
      <w:marBottom w:val="0"/>
      <w:divBdr>
        <w:top w:val="none" w:sz="0" w:space="0" w:color="auto"/>
        <w:left w:val="none" w:sz="0" w:space="0" w:color="auto"/>
        <w:bottom w:val="none" w:sz="0" w:space="0" w:color="auto"/>
        <w:right w:val="none" w:sz="0" w:space="0" w:color="auto"/>
      </w:divBdr>
    </w:div>
    <w:div w:id="1030258495">
      <w:bodyDiv w:val="1"/>
      <w:marLeft w:val="0"/>
      <w:marRight w:val="0"/>
      <w:marTop w:val="0"/>
      <w:marBottom w:val="0"/>
      <w:divBdr>
        <w:top w:val="none" w:sz="0" w:space="0" w:color="auto"/>
        <w:left w:val="none" w:sz="0" w:space="0" w:color="auto"/>
        <w:bottom w:val="none" w:sz="0" w:space="0" w:color="auto"/>
        <w:right w:val="none" w:sz="0" w:space="0" w:color="auto"/>
      </w:divBdr>
    </w:div>
    <w:div w:id="1201210111">
      <w:bodyDiv w:val="1"/>
      <w:marLeft w:val="0"/>
      <w:marRight w:val="0"/>
      <w:marTop w:val="0"/>
      <w:marBottom w:val="0"/>
      <w:divBdr>
        <w:top w:val="none" w:sz="0" w:space="0" w:color="auto"/>
        <w:left w:val="none" w:sz="0" w:space="0" w:color="auto"/>
        <w:bottom w:val="none" w:sz="0" w:space="0" w:color="auto"/>
        <w:right w:val="none" w:sz="0" w:space="0" w:color="auto"/>
      </w:divBdr>
    </w:div>
    <w:div w:id="1264067252">
      <w:bodyDiv w:val="1"/>
      <w:marLeft w:val="0"/>
      <w:marRight w:val="0"/>
      <w:marTop w:val="0"/>
      <w:marBottom w:val="0"/>
      <w:divBdr>
        <w:top w:val="none" w:sz="0" w:space="0" w:color="auto"/>
        <w:left w:val="none" w:sz="0" w:space="0" w:color="auto"/>
        <w:bottom w:val="none" w:sz="0" w:space="0" w:color="auto"/>
        <w:right w:val="none" w:sz="0" w:space="0" w:color="auto"/>
      </w:divBdr>
    </w:div>
    <w:div w:id="1281259254">
      <w:bodyDiv w:val="1"/>
      <w:marLeft w:val="0"/>
      <w:marRight w:val="0"/>
      <w:marTop w:val="0"/>
      <w:marBottom w:val="0"/>
      <w:divBdr>
        <w:top w:val="none" w:sz="0" w:space="0" w:color="auto"/>
        <w:left w:val="none" w:sz="0" w:space="0" w:color="auto"/>
        <w:bottom w:val="none" w:sz="0" w:space="0" w:color="auto"/>
        <w:right w:val="none" w:sz="0" w:space="0" w:color="auto"/>
      </w:divBdr>
    </w:div>
    <w:div w:id="1330674240">
      <w:bodyDiv w:val="1"/>
      <w:marLeft w:val="0"/>
      <w:marRight w:val="0"/>
      <w:marTop w:val="0"/>
      <w:marBottom w:val="0"/>
      <w:divBdr>
        <w:top w:val="none" w:sz="0" w:space="0" w:color="auto"/>
        <w:left w:val="none" w:sz="0" w:space="0" w:color="auto"/>
        <w:bottom w:val="none" w:sz="0" w:space="0" w:color="auto"/>
        <w:right w:val="none" w:sz="0" w:space="0" w:color="auto"/>
      </w:divBdr>
    </w:div>
    <w:div w:id="1419860769">
      <w:bodyDiv w:val="1"/>
      <w:marLeft w:val="0"/>
      <w:marRight w:val="0"/>
      <w:marTop w:val="0"/>
      <w:marBottom w:val="0"/>
      <w:divBdr>
        <w:top w:val="none" w:sz="0" w:space="0" w:color="auto"/>
        <w:left w:val="none" w:sz="0" w:space="0" w:color="auto"/>
        <w:bottom w:val="none" w:sz="0" w:space="0" w:color="auto"/>
        <w:right w:val="none" w:sz="0" w:space="0" w:color="auto"/>
      </w:divBdr>
    </w:div>
    <w:div w:id="1530266116">
      <w:bodyDiv w:val="1"/>
      <w:marLeft w:val="0"/>
      <w:marRight w:val="0"/>
      <w:marTop w:val="0"/>
      <w:marBottom w:val="0"/>
      <w:divBdr>
        <w:top w:val="none" w:sz="0" w:space="0" w:color="auto"/>
        <w:left w:val="none" w:sz="0" w:space="0" w:color="auto"/>
        <w:bottom w:val="none" w:sz="0" w:space="0" w:color="auto"/>
        <w:right w:val="none" w:sz="0" w:space="0" w:color="auto"/>
      </w:divBdr>
    </w:div>
    <w:div w:id="1530680905">
      <w:bodyDiv w:val="1"/>
      <w:marLeft w:val="0"/>
      <w:marRight w:val="0"/>
      <w:marTop w:val="0"/>
      <w:marBottom w:val="0"/>
      <w:divBdr>
        <w:top w:val="none" w:sz="0" w:space="0" w:color="auto"/>
        <w:left w:val="none" w:sz="0" w:space="0" w:color="auto"/>
        <w:bottom w:val="none" w:sz="0" w:space="0" w:color="auto"/>
        <w:right w:val="none" w:sz="0" w:space="0" w:color="auto"/>
      </w:divBdr>
      <w:divsChild>
        <w:div w:id="788549006">
          <w:marLeft w:val="0"/>
          <w:marRight w:val="0"/>
          <w:marTop w:val="0"/>
          <w:marBottom w:val="0"/>
          <w:divBdr>
            <w:top w:val="none" w:sz="0" w:space="0" w:color="auto"/>
            <w:left w:val="none" w:sz="0" w:space="0" w:color="auto"/>
            <w:bottom w:val="none" w:sz="0" w:space="0" w:color="auto"/>
            <w:right w:val="none" w:sz="0" w:space="0" w:color="auto"/>
          </w:divBdr>
        </w:div>
        <w:div w:id="1522209119">
          <w:marLeft w:val="0"/>
          <w:marRight w:val="0"/>
          <w:marTop w:val="0"/>
          <w:marBottom w:val="0"/>
          <w:divBdr>
            <w:top w:val="none" w:sz="0" w:space="0" w:color="auto"/>
            <w:left w:val="none" w:sz="0" w:space="0" w:color="auto"/>
            <w:bottom w:val="none" w:sz="0" w:space="0" w:color="auto"/>
            <w:right w:val="none" w:sz="0" w:space="0" w:color="auto"/>
          </w:divBdr>
        </w:div>
        <w:div w:id="1893809257">
          <w:marLeft w:val="0"/>
          <w:marRight w:val="0"/>
          <w:marTop w:val="0"/>
          <w:marBottom w:val="0"/>
          <w:divBdr>
            <w:top w:val="none" w:sz="0" w:space="0" w:color="auto"/>
            <w:left w:val="none" w:sz="0" w:space="0" w:color="auto"/>
            <w:bottom w:val="none" w:sz="0" w:space="0" w:color="auto"/>
            <w:right w:val="none" w:sz="0" w:space="0" w:color="auto"/>
          </w:divBdr>
        </w:div>
        <w:div w:id="790512092">
          <w:marLeft w:val="0"/>
          <w:marRight w:val="0"/>
          <w:marTop w:val="0"/>
          <w:marBottom w:val="0"/>
          <w:divBdr>
            <w:top w:val="none" w:sz="0" w:space="0" w:color="auto"/>
            <w:left w:val="none" w:sz="0" w:space="0" w:color="auto"/>
            <w:bottom w:val="none" w:sz="0" w:space="0" w:color="auto"/>
            <w:right w:val="none" w:sz="0" w:space="0" w:color="auto"/>
          </w:divBdr>
        </w:div>
        <w:div w:id="1084374556">
          <w:marLeft w:val="0"/>
          <w:marRight w:val="0"/>
          <w:marTop w:val="0"/>
          <w:marBottom w:val="0"/>
          <w:divBdr>
            <w:top w:val="none" w:sz="0" w:space="0" w:color="auto"/>
            <w:left w:val="none" w:sz="0" w:space="0" w:color="auto"/>
            <w:bottom w:val="none" w:sz="0" w:space="0" w:color="auto"/>
            <w:right w:val="none" w:sz="0" w:space="0" w:color="auto"/>
          </w:divBdr>
        </w:div>
        <w:div w:id="1540170583">
          <w:marLeft w:val="0"/>
          <w:marRight w:val="0"/>
          <w:marTop w:val="0"/>
          <w:marBottom w:val="0"/>
          <w:divBdr>
            <w:top w:val="none" w:sz="0" w:space="0" w:color="auto"/>
            <w:left w:val="none" w:sz="0" w:space="0" w:color="auto"/>
            <w:bottom w:val="none" w:sz="0" w:space="0" w:color="auto"/>
            <w:right w:val="none" w:sz="0" w:space="0" w:color="auto"/>
          </w:divBdr>
        </w:div>
        <w:div w:id="1248877913">
          <w:marLeft w:val="0"/>
          <w:marRight w:val="0"/>
          <w:marTop w:val="0"/>
          <w:marBottom w:val="0"/>
          <w:divBdr>
            <w:top w:val="none" w:sz="0" w:space="0" w:color="auto"/>
            <w:left w:val="none" w:sz="0" w:space="0" w:color="auto"/>
            <w:bottom w:val="none" w:sz="0" w:space="0" w:color="auto"/>
            <w:right w:val="none" w:sz="0" w:space="0" w:color="auto"/>
          </w:divBdr>
        </w:div>
        <w:div w:id="1063872775">
          <w:marLeft w:val="0"/>
          <w:marRight w:val="0"/>
          <w:marTop w:val="0"/>
          <w:marBottom w:val="0"/>
          <w:divBdr>
            <w:top w:val="none" w:sz="0" w:space="0" w:color="auto"/>
            <w:left w:val="none" w:sz="0" w:space="0" w:color="auto"/>
            <w:bottom w:val="none" w:sz="0" w:space="0" w:color="auto"/>
            <w:right w:val="none" w:sz="0" w:space="0" w:color="auto"/>
          </w:divBdr>
        </w:div>
        <w:div w:id="1622762542">
          <w:marLeft w:val="0"/>
          <w:marRight w:val="0"/>
          <w:marTop w:val="0"/>
          <w:marBottom w:val="0"/>
          <w:divBdr>
            <w:top w:val="none" w:sz="0" w:space="0" w:color="auto"/>
            <w:left w:val="none" w:sz="0" w:space="0" w:color="auto"/>
            <w:bottom w:val="none" w:sz="0" w:space="0" w:color="auto"/>
            <w:right w:val="none" w:sz="0" w:space="0" w:color="auto"/>
          </w:divBdr>
        </w:div>
        <w:div w:id="1744987921">
          <w:marLeft w:val="0"/>
          <w:marRight w:val="0"/>
          <w:marTop w:val="0"/>
          <w:marBottom w:val="0"/>
          <w:divBdr>
            <w:top w:val="none" w:sz="0" w:space="0" w:color="auto"/>
            <w:left w:val="none" w:sz="0" w:space="0" w:color="auto"/>
            <w:bottom w:val="none" w:sz="0" w:space="0" w:color="auto"/>
            <w:right w:val="none" w:sz="0" w:space="0" w:color="auto"/>
          </w:divBdr>
        </w:div>
        <w:div w:id="413013758">
          <w:marLeft w:val="0"/>
          <w:marRight w:val="0"/>
          <w:marTop w:val="0"/>
          <w:marBottom w:val="0"/>
          <w:divBdr>
            <w:top w:val="none" w:sz="0" w:space="0" w:color="auto"/>
            <w:left w:val="none" w:sz="0" w:space="0" w:color="auto"/>
            <w:bottom w:val="none" w:sz="0" w:space="0" w:color="auto"/>
            <w:right w:val="none" w:sz="0" w:space="0" w:color="auto"/>
          </w:divBdr>
        </w:div>
        <w:div w:id="368530312">
          <w:marLeft w:val="0"/>
          <w:marRight w:val="0"/>
          <w:marTop w:val="0"/>
          <w:marBottom w:val="0"/>
          <w:divBdr>
            <w:top w:val="none" w:sz="0" w:space="0" w:color="auto"/>
            <w:left w:val="none" w:sz="0" w:space="0" w:color="auto"/>
            <w:bottom w:val="none" w:sz="0" w:space="0" w:color="auto"/>
            <w:right w:val="none" w:sz="0" w:space="0" w:color="auto"/>
          </w:divBdr>
        </w:div>
        <w:div w:id="679821676">
          <w:marLeft w:val="0"/>
          <w:marRight w:val="0"/>
          <w:marTop w:val="0"/>
          <w:marBottom w:val="0"/>
          <w:divBdr>
            <w:top w:val="none" w:sz="0" w:space="0" w:color="auto"/>
            <w:left w:val="none" w:sz="0" w:space="0" w:color="auto"/>
            <w:bottom w:val="none" w:sz="0" w:space="0" w:color="auto"/>
            <w:right w:val="none" w:sz="0" w:space="0" w:color="auto"/>
          </w:divBdr>
        </w:div>
      </w:divsChild>
    </w:div>
    <w:div w:id="1535313116">
      <w:bodyDiv w:val="1"/>
      <w:marLeft w:val="0"/>
      <w:marRight w:val="0"/>
      <w:marTop w:val="0"/>
      <w:marBottom w:val="0"/>
      <w:divBdr>
        <w:top w:val="none" w:sz="0" w:space="0" w:color="auto"/>
        <w:left w:val="none" w:sz="0" w:space="0" w:color="auto"/>
        <w:bottom w:val="none" w:sz="0" w:space="0" w:color="auto"/>
        <w:right w:val="none" w:sz="0" w:space="0" w:color="auto"/>
      </w:divBdr>
    </w:div>
    <w:div w:id="1815484948">
      <w:bodyDiv w:val="1"/>
      <w:marLeft w:val="0"/>
      <w:marRight w:val="0"/>
      <w:marTop w:val="0"/>
      <w:marBottom w:val="0"/>
      <w:divBdr>
        <w:top w:val="none" w:sz="0" w:space="0" w:color="auto"/>
        <w:left w:val="none" w:sz="0" w:space="0" w:color="auto"/>
        <w:bottom w:val="none" w:sz="0" w:space="0" w:color="auto"/>
        <w:right w:val="none" w:sz="0" w:space="0" w:color="auto"/>
      </w:divBdr>
    </w:div>
    <w:div w:id="1815832636">
      <w:bodyDiv w:val="1"/>
      <w:marLeft w:val="0"/>
      <w:marRight w:val="0"/>
      <w:marTop w:val="0"/>
      <w:marBottom w:val="0"/>
      <w:divBdr>
        <w:top w:val="none" w:sz="0" w:space="0" w:color="auto"/>
        <w:left w:val="none" w:sz="0" w:space="0" w:color="auto"/>
        <w:bottom w:val="none" w:sz="0" w:space="0" w:color="auto"/>
        <w:right w:val="none" w:sz="0" w:space="0" w:color="auto"/>
      </w:divBdr>
      <w:divsChild>
        <w:div w:id="1059280031">
          <w:marLeft w:val="0"/>
          <w:marRight w:val="0"/>
          <w:marTop w:val="0"/>
          <w:marBottom w:val="0"/>
          <w:divBdr>
            <w:top w:val="none" w:sz="0" w:space="0" w:color="auto"/>
            <w:left w:val="none" w:sz="0" w:space="0" w:color="auto"/>
            <w:bottom w:val="none" w:sz="0" w:space="0" w:color="auto"/>
            <w:right w:val="none" w:sz="0" w:space="0" w:color="auto"/>
          </w:divBdr>
        </w:div>
      </w:divsChild>
    </w:div>
    <w:div w:id="1880169121">
      <w:bodyDiv w:val="1"/>
      <w:marLeft w:val="0"/>
      <w:marRight w:val="0"/>
      <w:marTop w:val="0"/>
      <w:marBottom w:val="0"/>
      <w:divBdr>
        <w:top w:val="none" w:sz="0" w:space="0" w:color="auto"/>
        <w:left w:val="none" w:sz="0" w:space="0" w:color="auto"/>
        <w:bottom w:val="none" w:sz="0" w:space="0" w:color="auto"/>
        <w:right w:val="none" w:sz="0" w:space="0" w:color="auto"/>
      </w:divBdr>
    </w:div>
    <w:div w:id="1935437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zure.microsoft.com/en-us/services/key-vault/" TargetMode="External"/><Relationship Id="rId117" Type="http://schemas.openxmlformats.org/officeDocument/2006/relationships/hyperlink" Target="https://www.postgresql.org/docs/11/plpgsql-porting.html" TargetMode="External"/><Relationship Id="rId21" Type="http://schemas.openxmlformats.org/officeDocument/2006/relationships/image" Target="media/image8.png"/><Relationship Id="rId42" Type="http://schemas.openxmlformats.org/officeDocument/2006/relationships/hyperlink" Target="https://www.postgresql.org/docs/9.5/sql-vacuum.html" TargetMode="External"/><Relationship Id="rId47" Type="http://schemas.openxmlformats.org/officeDocument/2006/relationships/hyperlink" Target="https://docs.oracle.com/database/121/TGDBA/pfgrf_perf_overview.htm" TargetMode="External"/><Relationship Id="rId63" Type="http://schemas.openxmlformats.org/officeDocument/2006/relationships/hyperlink" Target="https://docs.microsoft.com/en-us/azure/virtual-network/virtual-machine-network-throughput" TargetMode="External"/><Relationship Id="rId68" Type="http://schemas.openxmlformats.org/officeDocument/2006/relationships/image" Target="media/image21.png"/><Relationship Id="rId84" Type="http://schemas.openxmlformats.org/officeDocument/2006/relationships/image" Target="media/image36.png"/><Relationship Id="rId89" Type="http://schemas.openxmlformats.org/officeDocument/2006/relationships/image" Target="media/image41.png"/><Relationship Id="rId112" Type="http://schemas.openxmlformats.org/officeDocument/2006/relationships/hyperlink" Target="https://github.com/orafce/orafce/" TargetMode="External"/><Relationship Id="rId133" Type="http://schemas.openxmlformats.org/officeDocument/2006/relationships/image" Target="media/image68.png"/><Relationship Id="rId138" Type="http://schemas.openxmlformats.org/officeDocument/2006/relationships/hyperlink" Target="https://www.qlik.com/us/products/technology/qlik-microsoft-azure-migration" TargetMode="External"/><Relationship Id="rId154" Type="http://schemas.openxmlformats.org/officeDocument/2006/relationships/package" Target="embeddings/Microsoft_Visio_Drawing.vsdx"/><Relationship Id="rId159" Type="http://schemas.openxmlformats.org/officeDocument/2006/relationships/footer" Target="footer1.xml"/><Relationship Id="rId16" Type="http://schemas.openxmlformats.org/officeDocument/2006/relationships/hyperlink" Target="https://www.azul.com/products/azul-support-roadmap/" TargetMode="External"/><Relationship Id="rId107" Type="http://schemas.openxmlformats.org/officeDocument/2006/relationships/image" Target="media/image54.png"/><Relationship Id="rId11" Type="http://schemas.openxmlformats.org/officeDocument/2006/relationships/image" Target="media/image1.png"/><Relationship Id="rId32" Type="http://schemas.openxmlformats.org/officeDocument/2006/relationships/hyperlink" Target="https://medius.studios.ms/Embed/Video/BRK2102?sid=BRK2102" TargetMode="External"/><Relationship Id="rId37" Type="http://schemas.openxmlformats.org/officeDocument/2006/relationships/hyperlink" Target="https://www.postgresql.org/docs/current/runtime-config-logging.html" TargetMode="External"/><Relationship Id="rId53" Type="http://schemas.openxmlformats.org/officeDocument/2006/relationships/hyperlink" Target="https://docs.microsoft.com/en-us/azure/dms/dms-tools-matrix" TargetMode="External"/><Relationship Id="rId58" Type="http://schemas.openxmlformats.org/officeDocument/2006/relationships/image" Target="media/image17.png"/><Relationship Id="rId74" Type="http://schemas.openxmlformats.org/officeDocument/2006/relationships/image" Target="media/image26.png"/><Relationship Id="rId79" Type="http://schemas.openxmlformats.org/officeDocument/2006/relationships/image" Target="media/image31.png"/><Relationship Id="rId102" Type="http://schemas.openxmlformats.org/officeDocument/2006/relationships/hyperlink" Target="https://www.postgresql.org/docs/11/" TargetMode="External"/><Relationship Id="rId123" Type="http://schemas.openxmlformats.org/officeDocument/2006/relationships/image" Target="media/image60.png"/><Relationship Id="rId128" Type="http://schemas.openxmlformats.org/officeDocument/2006/relationships/hyperlink" Target="https://docs.microsoft.com/en-us/java/api/overview/azure/maven/azure-webapp-maven-plugin/readme?view=azure-java-legacy" TargetMode="External"/><Relationship Id="rId144" Type="http://schemas.openxmlformats.org/officeDocument/2006/relationships/image" Target="media/image77.png"/><Relationship Id="rId149" Type="http://schemas.openxmlformats.org/officeDocument/2006/relationships/hyperlink" Target="https://www.qlik.com/us/data-streaming/data-streaming-cdc" TargetMode="External"/><Relationship Id="rId5" Type="http://schemas.openxmlformats.org/officeDocument/2006/relationships/numbering" Target="numbering.xml"/><Relationship Id="rId90" Type="http://schemas.openxmlformats.org/officeDocument/2006/relationships/image" Target="media/image42.png"/><Relationship Id="rId95" Type="http://schemas.openxmlformats.org/officeDocument/2006/relationships/image" Target="media/image47.png"/><Relationship Id="rId160" Type="http://schemas.openxmlformats.org/officeDocument/2006/relationships/fontTable" Target="fontTable.xml"/><Relationship Id="rId22" Type="http://schemas.openxmlformats.org/officeDocument/2006/relationships/image" Target="media/image9.png"/><Relationship Id="rId27" Type="http://schemas.openxmlformats.org/officeDocument/2006/relationships/hyperlink" Target="https://docs.microsoft.com/en-us/azure/azure-monitor/app/app-insights-overview" TargetMode="External"/><Relationship Id="rId43" Type="http://schemas.openxmlformats.org/officeDocument/2006/relationships/hyperlink" Target="https://azure.microsoft.com/en-us/blog/performance-best-practices-for-using-azure-database-for-postgresql/" TargetMode="External"/><Relationship Id="rId48" Type="http://schemas.openxmlformats.org/officeDocument/2006/relationships/hyperlink" Target="https://docs.oracle.com/database/121/TGDBA/gather_stats.htm" TargetMode="External"/><Relationship Id="rId64" Type="http://schemas.openxmlformats.org/officeDocument/2006/relationships/hyperlink" Target="https://docs.microsoft.com/bs-cyrl-ba/azure/virtual-network/virtual-network-optimize-network-bandwidth" TargetMode="External"/><Relationship Id="rId69" Type="http://schemas.openxmlformats.org/officeDocument/2006/relationships/image" Target="media/image22.png"/><Relationship Id="rId113" Type="http://schemas.openxmlformats.org/officeDocument/2006/relationships/hyperlink" Target="https://www.postgresql.org/docs/11/plpgsql-porting.html" TargetMode="External"/><Relationship Id="rId118" Type="http://schemas.openxmlformats.org/officeDocument/2006/relationships/hyperlink" Target="https://www.pgadmin.org/docs/pgadmin4/1.22.2/pgagent.html" TargetMode="External"/><Relationship Id="rId134" Type="http://schemas.openxmlformats.org/officeDocument/2006/relationships/image" Target="media/image69.png"/><Relationship Id="rId139" Type="http://schemas.openxmlformats.org/officeDocument/2006/relationships/hyperlink" Target="https://www.striim.com/change-data-capture/" TargetMode="External"/><Relationship Id="rId80" Type="http://schemas.openxmlformats.org/officeDocument/2006/relationships/image" Target="media/image32.png"/><Relationship Id="rId85" Type="http://schemas.openxmlformats.org/officeDocument/2006/relationships/image" Target="media/image37.png"/><Relationship Id="rId150" Type="http://schemas.openxmlformats.org/officeDocument/2006/relationships/hyperlink" Target="https://docs.microsoft.com/en-us/azure/dms/tutorial-oracle-azure-postgresql-online" TargetMode="External"/><Relationship Id="rId155" Type="http://schemas.openxmlformats.org/officeDocument/2006/relationships/hyperlink" Target="https://docs.microsoft.com/en-us/dotnet/architecture/microservices/" TargetMode="External"/><Relationship Id="rId12" Type="http://schemas.openxmlformats.org/officeDocument/2006/relationships/image" Target="media/image2.png"/><Relationship Id="rId17" Type="http://schemas.openxmlformats.org/officeDocument/2006/relationships/image" Target="media/image4.png"/><Relationship Id="rId33" Type="http://schemas.openxmlformats.org/officeDocument/2006/relationships/hyperlink" Target="https://azure.microsoft.com/en-us/pricing/details/postgresql/server/" TargetMode="External"/><Relationship Id="rId38" Type="http://schemas.openxmlformats.org/officeDocument/2006/relationships/hyperlink" Target="https://www.postgresql.org/docs/devel/pgbench.html" TargetMode="External"/><Relationship Id="rId59" Type="http://schemas.openxmlformats.org/officeDocument/2006/relationships/image" Target="media/image18.png"/><Relationship Id="rId103" Type="http://schemas.openxmlformats.org/officeDocument/2006/relationships/hyperlink" Target="https://www.postgresql.org/docs/current/sql-createprocedure.html" TargetMode="External"/><Relationship Id="rId108" Type="http://schemas.openxmlformats.org/officeDocument/2006/relationships/image" Target="media/image55.png"/><Relationship Id="rId124" Type="http://schemas.openxmlformats.org/officeDocument/2006/relationships/image" Target="media/image61.png"/><Relationship Id="rId129" Type="http://schemas.openxmlformats.org/officeDocument/2006/relationships/image" Target="media/image65.png"/><Relationship Id="rId20" Type="http://schemas.openxmlformats.org/officeDocument/2006/relationships/image" Target="media/image7.png"/><Relationship Id="rId41" Type="http://schemas.openxmlformats.org/officeDocument/2006/relationships/hyperlink" Target="https://www.postgresql.org/docs/devel/pgbench.html" TargetMode="External"/><Relationship Id="rId54" Type="http://schemas.openxmlformats.org/officeDocument/2006/relationships/image" Target="media/image14.png"/><Relationship Id="rId62" Type="http://schemas.openxmlformats.org/officeDocument/2006/relationships/hyperlink" Target="https://docs.microsoft.com/en-us/azure/vpn-gateway/vpn-gateway-about-vpngateways" TargetMode="External"/><Relationship Id="rId70" Type="http://schemas.openxmlformats.org/officeDocument/2006/relationships/hyperlink" Target="https://github.com/microsoft/DataMigrationTeam/blob/master/Oracle%20Inventory%20Script%20Artifacts/Oracle%20Inventory%20Script%20Artifacts/Oracle_PreSSMA_v12_Plus.sql" TargetMode="External"/><Relationship Id="rId75" Type="http://schemas.openxmlformats.org/officeDocument/2006/relationships/image" Target="media/image27.png"/><Relationship Id="rId83" Type="http://schemas.openxmlformats.org/officeDocument/2006/relationships/image" Target="media/image35.png"/><Relationship Id="rId88" Type="http://schemas.openxmlformats.org/officeDocument/2006/relationships/image" Target="media/image40.png"/><Relationship Id="rId91" Type="http://schemas.openxmlformats.org/officeDocument/2006/relationships/image" Target="media/image43.png"/><Relationship Id="rId96" Type="http://schemas.openxmlformats.org/officeDocument/2006/relationships/hyperlink" Target="https://www.postgresql.org/docs/current/xfunc-volatility.html" TargetMode="External"/><Relationship Id="rId111" Type="http://schemas.openxmlformats.org/officeDocument/2006/relationships/hyperlink" Target="https://pgxn.org/dist/orafce/" TargetMode="External"/><Relationship Id="rId132" Type="http://schemas.openxmlformats.org/officeDocument/2006/relationships/image" Target="media/image67.png"/><Relationship Id="rId140" Type="http://schemas.openxmlformats.org/officeDocument/2006/relationships/image" Target="media/image73.gif"/><Relationship Id="rId145" Type="http://schemas.openxmlformats.org/officeDocument/2006/relationships/hyperlink" Target="https://docs.microsoft.com/en-us/azure/dms/tutorial-oracle-azure-postgresql-online" TargetMode="External"/><Relationship Id="rId153" Type="http://schemas.openxmlformats.org/officeDocument/2006/relationships/image" Target="media/image79.emf"/><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cs.microsoft.com/en-us/java/azure/jdk/?view=azure-java-stable" TargetMode="External"/><Relationship Id="rId23" Type="http://schemas.openxmlformats.org/officeDocument/2006/relationships/image" Target="media/image10.png"/><Relationship Id="rId28" Type="http://schemas.openxmlformats.org/officeDocument/2006/relationships/hyperlink" Target="https://azure.microsoft.com/en-us/services/monitor/" TargetMode="External"/><Relationship Id="rId36" Type="http://schemas.openxmlformats.org/officeDocument/2006/relationships/hyperlink" Target="https://docs.microsoft.com/en-us/azure/devops/pipelines/test/continuous-test-selenium?view=azure-devops" TargetMode="External"/><Relationship Id="rId49" Type="http://schemas.openxmlformats.org/officeDocument/2006/relationships/hyperlink" Target="https://docs.microsoft.com/en-us/azure/dms/tutorial-oracle-azure-postgresql-online" TargetMode="External"/><Relationship Id="rId57" Type="http://schemas.openxmlformats.org/officeDocument/2006/relationships/hyperlink" Target="https://www.pgadmin.org/download/" TargetMode="External"/><Relationship Id="rId106" Type="http://schemas.openxmlformats.org/officeDocument/2006/relationships/image" Target="media/image53.png"/><Relationship Id="rId114" Type="http://schemas.openxmlformats.org/officeDocument/2006/relationships/hyperlink" Target="https://docs.oracle.com/cd/B28359_01/server.111/b28286/sql_elements005.htm" TargetMode="External"/><Relationship Id="rId119" Type="http://schemas.openxmlformats.org/officeDocument/2006/relationships/image" Target="media/image56.png"/><Relationship Id="rId127" Type="http://schemas.openxmlformats.org/officeDocument/2006/relationships/image" Target="media/image64.png"/><Relationship Id="rId10" Type="http://schemas.openxmlformats.org/officeDocument/2006/relationships/endnotes" Target="endnotes.xml"/><Relationship Id="rId31" Type="http://schemas.openxmlformats.org/officeDocument/2006/relationships/hyperlink" Target="https://azure.microsoft.com/en-us/overview/what-is-paas/" TargetMode="External"/><Relationship Id="rId44" Type="http://schemas.openxmlformats.org/officeDocument/2006/relationships/hyperlink" Target="https://wiki.postgresql.org/wiki/Performance_Optimization" TargetMode="External"/><Relationship Id="rId52" Type="http://schemas.openxmlformats.org/officeDocument/2006/relationships/hyperlink" Target="https://www.striim.com/change-data-capture/" TargetMode="External"/><Relationship Id="rId60" Type="http://schemas.openxmlformats.org/officeDocument/2006/relationships/hyperlink" Target="https://github.com/microsoft/DataMigrationTeam/blob/master/Whitepapers/Steps%20to%20Install%20ora2pg%20on%20Windows%20and%20Linux.pdf" TargetMode="External"/><Relationship Id="rId65" Type="http://schemas.openxmlformats.org/officeDocument/2006/relationships/hyperlink" Target="https://docs.microsoft.com/en-au/azure/expressroute/expressroute-introduction" TargetMode="External"/><Relationship Id="rId73" Type="http://schemas.openxmlformats.org/officeDocument/2006/relationships/image" Target="media/image25.png"/><Relationship Id="rId78" Type="http://schemas.openxmlformats.org/officeDocument/2006/relationships/image" Target="media/image30.png"/><Relationship Id="rId81" Type="http://schemas.openxmlformats.org/officeDocument/2006/relationships/image" Target="media/image33.png"/><Relationship Id="rId86" Type="http://schemas.openxmlformats.org/officeDocument/2006/relationships/image" Target="media/image38.png"/><Relationship Id="rId94" Type="http://schemas.openxmlformats.org/officeDocument/2006/relationships/image" Target="media/image46.png"/><Relationship Id="rId99" Type="http://schemas.openxmlformats.org/officeDocument/2006/relationships/image" Target="media/image50.png"/><Relationship Id="rId101" Type="http://schemas.openxmlformats.org/officeDocument/2006/relationships/hyperlink" Target="https://www.postgresql.org/docs/11/" TargetMode="External"/><Relationship Id="rId122" Type="http://schemas.openxmlformats.org/officeDocument/2006/relationships/image" Target="media/image59.png"/><Relationship Id="rId130" Type="http://schemas.openxmlformats.org/officeDocument/2006/relationships/image" Target="media/image66.png"/><Relationship Id="rId135" Type="http://schemas.openxmlformats.org/officeDocument/2006/relationships/image" Target="media/image70.png"/><Relationship Id="rId143" Type="http://schemas.openxmlformats.org/officeDocument/2006/relationships/image" Target="media/image76.png"/><Relationship Id="rId148" Type="http://schemas.openxmlformats.org/officeDocument/2006/relationships/hyperlink" Target="https://en.wikipedia.org/wiki/Change_data_capture" TargetMode="External"/><Relationship Id="rId151" Type="http://schemas.openxmlformats.org/officeDocument/2006/relationships/image" Target="media/image78.png"/><Relationship Id="rId156" Type="http://schemas.openxmlformats.org/officeDocument/2006/relationships/hyperlink" Target="mailto:AskAzureDBforPostgreSQL@service.microsoft.co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hyperlink" Target="https://docs.microsoft.com/en-us/azure/devops/pipelines/test/continuous-test-selenium?view=azure-devops" TargetMode="External"/><Relationship Id="rId109" Type="http://schemas.openxmlformats.org/officeDocument/2006/relationships/hyperlink" Target="https://azure.microsoft.com/en-gb/updates/the-orafce-extension-on-azure-database-for-postgresql-is-now-available/" TargetMode="External"/><Relationship Id="rId34" Type="http://schemas.openxmlformats.org/officeDocument/2006/relationships/hyperlink" Target="https://wiki.postgresql.org/wiki/Oracle_to_Postgres_Conversion" TargetMode="External"/><Relationship Id="rId50" Type="http://schemas.openxmlformats.org/officeDocument/2006/relationships/hyperlink" Target="https://docs.microsoft.com/en-us/azure/dms/known-issues-azure-postgresql-online" TargetMode="External"/><Relationship Id="rId55" Type="http://schemas.openxmlformats.org/officeDocument/2006/relationships/image" Target="media/image15.png"/><Relationship Id="rId76" Type="http://schemas.openxmlformats.org/officeDocument/2006/relationships/image" Target="media/image28.png"/><Relationship Id="rId97" Type="http://schemas.openxmlformats.org/officeDocument/2006/relationships/image" Target="media/image48.png"/><Relationship Id="rId104" Type="http://schemas.openxmlformats.org/officeDocument/2006/relationships/hyperlink" Target="https://www.postgresql.org/docs/current/sql-createfunction.html" TargetMode="External"/><Relationship Id="rId120" Type="http://schemas.openxmlformats.org/officeDocument/2006/relationships/image" Target="media/image57.png"/><Relationship Id="rId125" Type="http://schemas.openxmlformats.org/officeDocument/2006/relationships/image" Target="media/image62.png"/><Relationship Id="rId141" Type="http://schemas.openxmlformats.org/officeDocument/2006/relationships/image" Target="media/image74.png"/><Relationship Id="rId146" Type="http://schemas.openxmlformats.org/officeDocument/2006/relationships/hyperlink" Target="https://datamigration.microsoft.com/scenario/oracle-to-azurepostgresql?step=1" TargetMode="External"/><Relationship Id="rId7" Type="http://schemas.openxmlformats.org/officeDocument/2006/relationships/settings" Target="settings.xml"/><Relationship Id="rId71" Type="http://schemas.openxmlformats.org/officeDocument/2006/relationships/image" Target="media/image23.png"/><Relationship Id="rId92" Type="http://schemas.openxmlformats.org/officeDocument/2006/relationships/image" Target="media/image44.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11.png"/><Relationship Id="rId40" Type="http://schemas.openxmlformats.org/officeDocument/2006/relationships/hyperlink" Target="https://azure.microsoft.com/en-us/blog/optimize-performance-using-azure-database-for-postgresql-recommendations/" TargetMode="External"/><Relationship Id="rId45" Type="http://schemas.openxmlformats.org/officeDocument/2006/relationships/hyperlink" Target="https://www.postgresql.org/docs/current/performance-tips.html" TargetMode="External"/><Relationship Id="rId66" Type="http://schemas.openxmlformats.org/officeDocument/2006/relationships/image" Target="media/image19.png"/><Relationship Id="rId87" Type="http://schemas.openxmlformats.org/officeDocument/2006/relationships/image" Target="media/image39.png"/><Relationship Id="rId110" Type="http://schemas.openxmlformats.org/officeDocument/2006/relationships/hyperlink" Target="https://docs.microsoft.com/en-us/azure/postgresql/concepts-extensions" TargetMode="External"/><Relationship Id="rId115" Type="http://schemas.openxmlformats.org/officeDocument/2006/relationships/hyperlink" Target="https://www.postgresql.org/docs/11/sql-syntax.html" TargetMode="External"/><Relationship Id="rId131" Type="http://schemas.openxmlformats.org/officeDocument/2006/relationships/hyperlink" Target="https://www.postgresql.org/docs/current/sql-syntax-lexical.html" TargetMode="External"/><Relationship Id="rId136" Type="http://schemas.openxmlformats.org/officeDocument/2006/relationships/image" Target="media/image71.png"/><Relationship Id="rId157" Type="http://schemas.openxmlformats.org/officeDocument/2006/relationships/hyperlink" Target="https://portal.azure.com/?" TargetMode="External"/><Relationship Id="rId61" Type="http://schemas.openxmlformats.org/officeDocument/2006/relationships/hyperlink" Target="https://datamigration.microsoft.com/scenario/oracle-to-azurepostgresql?step=1" TargetMode="External"/><Relationship Id="rId82" Type="http://schemas.openxmlformats.org/officeDocument/2006/relationships/image" Target="media/image34.png"/><Relationship Id="rId152" Type="http://schemas.openxmlformats.org/officeDocument/2006/relationships/hyperlink" Target="https://martinfowler.com/articles/microservices.html" TargetMode="External"/><Relationship Id="rId19" Type="http://schemas.openxmlformats.org/officeDocument/2006/relationships/image" Target="media/image6.png"/><Relationship Id="rId14" Type="http://schemas.openxmlformats.org/officeDocument/2006/relationships/hyperlink" Target="https://www.azul.com/downloads/azure-only/zulu/" TargetMode="External"/><Relationship Id="rId30" Type="http://schemas.openxmlformats.org/officeDocument/2006/relationships/image" Target="media/image13.png"/><Relationship Id="rId35" Type="http://schemas.openxmlformats.org/officeDocument/2006/relationships/hyperlink" Target="https://azure.microsoft.com/en-us/blog/performance-best-practices-for-using-azure-database-for-postgresql/" TargetMode="External"/><Relationship Id="rId56" Type="http://schemas.openxmlformats.org/officeDocument/2006/relationships/image" Target="media/image16.png"/><Relationship Id="rId77" Type="http://schemas.openxmlformats.org/officeDocument/2006/relationships/image" Target="media/image29.png"/><Relationship Id="rId100" Type="http://schemas.openxmlformats.org/officeDocument/2006/relationships/image" Target="media/image51.png"/><Relationship Id="rId105" Type="http://schemas.openxmlformats.org/officeDocument/2006/relationships/image" Target="media/image52.png"/><Relationship Id="rId126" Type="http://schemas.openxmlformats.org/officeDocument/2006/relationships/image" Target="media/image63.png"/><Relationship Id="rId147" Type="http://schemas.openxmlformats.org/officeDocument/2006/relationships/hyperlink" Target="https://www.striim.com/change-data-capture/" TargetMode="External"/><Relationship Id="rId8" Type="http://schemas.openxmlformats.org/officeDocument/2006/relationships/webSettings" Target="webSettings.xml"/><Relationship Id="rId51" Type="http://schemas.openxmlformats.org/officeDocument/2006/relationships/hyperlink" Target="https://www.attunity.com/products/replicate/attunity-replicate-for-microsoft-migration/" TargetMode="External"/><Relationship Id="rId72" Type="http://schemas.openxmlformats.org/officeDocument/2006/relationships/image" Target="media/image24.png"/><Relationship Id="rId93" Type="http://schemas.openxmlformats.org/officeDocument/2006/relationships/image" Target="media/image45.png"/><Relationship Id="rId98" Type="http://schemas.openxmlformats.org/officeDocument/2006/relationships/image" Target="media/image49.png"/><Relationship Id="rId121" Type="http://schemas.openxmlformats.org/officeDocument/2006/relationships/image" Target="media/image58.png"/><Relationship Id="rId142" Type="http://schemas.openxmlformats.org/officeDocument/2006/relationships/image" Target="media/image75.png"/><Relationship Id="rId3" Type="http://schemas.openxmlformats.org/officeDocument/2006/relationships/customXml" Target="../customXml/item3.xml"/><Relationship Id="rId25" Type="http://schemas.openxmlformats.org/officeDocument/2006/relationships/hyperlink" Target="https://docs.microsoft.com/en-us/azure/azure-monitor/overview" TargetMode="External"/><Relationship Id="rId46" Type="http://schemas.openxmlformats.org/officeDocument/2006/relationships/hyperlink" Target="https://wiki.postgresql.org/wiki/Using_EXPLAIN" TargetMode="External"/><Relationship Id="rId67" Type="http://schemas.openxmlformats.org/officeDocument/2006/relationships/image" Target="media/image20.png"/><Relationship Id="rId116" Type="http://schemas.openxmlformats.org/officeDocument/2006/relationships/hyperlink" Target="https://wiki.postgresql.org/wiki/Oracle_to_Postgres_Conversion" TargetMode="External"/><Relationship Id="rId137" Type="http://schemas.openxmlformats.org/officeDocument/2006/relationships/image" Target="media/image72.png"/><Relationship Id="rId158" Type="http://schemas.openxmlformats.org/officeDocument/2006/relationships/hyperlink" Target="https://feedback.azure.com/forums/597976-azure-database-for-postgresq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143BF0819412A439DF5DD969EBA23E5" ma:contentTypeVersion="13" ma:contentTypeDescription="Create a new document." ma:contentTypeScope="" ma:versionID="637d1803fd57b8cd553d9c4b51e6915b">
  <xsd:schema xmlns:xsd="http://www.w3.org/2001/XMLSchema" xmlns:xs="http://www.w3.org/2001/XMLSchema" xmlns:p="http://schemas.microsoft.com/office/2006/metadata/properties" xmlns:ns3="2b3fe96f-4f1e-49a8-8a60-915c4d1d54fd" xmlns:ns4="f96fe2dd-3de3-4bd3-95d9-458c36ae40cb" targetNamespace="http://schemas.microsoft.com/office/2006/metadata/properties" ma:root="true" ma:fieldsID="ec28ef6b1a272df14a0c34b8f75bf6b4" ns3:_="" ns4:_="">
    <xsd:import namespace="2b3fe96f-4f1e-49a8-8a60-915c4d1d54fd"/>
    <xsd:import namespace="f96fe2dd-3de3-4bd3-95d9-458c36ae40c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3fe96f-4f1e-49a8-8a60-915c4d1d54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6fe2dd-3de3-4bd3-95d9-458c36ae40c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0"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BD6AC-85E3-401E-8588-FDF2732490B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2534C4A-2034-45E6-812C-34CBD99C9D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3fe96f-4f1e-49a8-8a60-915c4d1d54fd"/>
    <ds:schemaRef ds:uri="f96fe2dd-3de3-4bd3-95d9-458c36ae40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436B41-F301-47B6-B9CB-B028951D87C3}">
  <ds:schemaRefs>
    <ds:schemaRef ds:uri="http://schemas.microsoft.com/sharepoint/v3/contenttype/forms"/>
  </ds:schemaRefs>
</ds:datastoreItem>
</file>

<file path=customXml/itemProps4.xml><?xml version="1.0" encoding="utf-8"?>
<ds:datastoreItem xmlns:ds="http://schemas.openxmlformats.org/officeDocument/2006/customXml" ds:itemID="{0703B0FC-35E4-4C63-B6C4-9DFB7F3CA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8166</TotalTime>
  <Pages>68</Pages>
  <Words>10729</Words>
  <Characters>61161</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Henning</dc:creator>
  <cp:keywords/>
  <dc:description/>
  <cp:lastModifiedBy>Tim Henning</cp:lastModifiedBy>
  <cp:revision>622</cp:revision>
  <dcterms:created xsi:type="dcterms:W3CDTF">2020-03-24T00:21:00Z</dcterms:created>
  <dcterms:modified xsi:type="dcterms:W3CDTF">2020-04-24T14:14:00Z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0x0101001143BF0819412A439DF5DD969EBA23E5</vt:lpwstr>
  </property>
</Properties>
</file>